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27" w:name="X7c18bf3334fd97ae096b50ed5c6e160d6c9f789"/>
    <w:p>
      <w:pPr>
        <w:pStyle w:val="Heading1"/>
      </w:pPr>
      <w:r>
        <w:t xml:space="preserve">Thesis Proposal: Development of Energy-Efficient HVAC Systems for Urban Residential Buildings in India Mumbai</w:t>
      </w:r>
    </w:p>
    <w:bookmarkStart w:id="20" w:name="abstract"/>
    <w:p>
      <w:pPr>
        <w:pStyle w:val="Heading2"/>
      </w:pPr>
      <w:r>
        <w:t xml:space="preserve">Abstract</w:t>
      </w:r>
    </w:p>
    <w:p>
      <w:pPr>
        <w:pStyle w:val="FirstParagraph"/>
      </w:pPr>
      <w:r>
        <w:t xml:space="preserve">This Thesis Proposal outlines a research initiative focused on designing and optimizing energy-efficient Heating, Ventilation, and Air Conditioning (HVAC) systems tailored for Mumbai's unique urban residential landscape. As a burgeoning metropolis in India Mumbai facing extreme climate variability, escalating energy demands, and infrastructure strain, this project addresses critical gaps where traditional HVAC solutions fail to meet sustainability goals. The research aims to empower the next generation of</w:t>
      </w:r>
      <w:r>
        <w:t xml:space="preserve"> </w:t>
      </w:r>
      <w:r>
        <w:rPr>
          <w:iCs/>
          <w:i/>
        </w:rPr>
        <w:t xml:space="preserve">Mechanical Engineer</w:t>
      </w:r>
      <w:r>
        <w:t xml:space="preserve"> </w:t>
      </w:r>
      <w:r>
        <w:t xml:space="preserve">professionals by providing locally relevant engineering solutions that reduce operational costs and carbon footprints for residential complexes across India Mumbai. This work directly responds to Mumbai's urgent need for climate-resilient infrastructure, positioning it as a pivotal contribution to sustainable urban development in India.</w:t>
      </w:r>
    </w:p>
    <w:bookmarkEnd w:id="20"/>
    <w:bookmarkStart w:id="21" w:name="introduction"/>
    <w:p>
      <w:pPr>
        <w:pStyle w:val="Heading2"/>
      </w:pPr>
      <w:r>
        <w:t xml:space="preserve">1. Introduction</w:t>
      </w:r>
    </w:p>
    <w:p>
      <w:pPr>
        <w:pStyle w:val="FirstParagraph"/>
      </w:pPr>
      <w:r>
        <w:t xml:space="preserve">Mumbai, the financial capital of India and one of the world's most densely populated cities, confronts unprecedented challenges in energy management within its rapidly expanding residential sector. The city experiences scorching summers exceeding 40°C coupled with high humidity, driving near-universal reliance on energy-intensive HVAC systems. However, outdated infrastructure and non-optimized designs contribute to Mumbai's alarming energy consumption—accounting for over 35% of the city’s total electricity demand during peak summer months (Mumbai Energy Survey, 2023). This situation is exacerbated by frequent power surges and grid instability in older suburban areas. A qualified</w:t>
      </w:r>
      <w:r>
        <w:t xml:space="preserve"> </w:t>
      </w:r>
      <w:r>
        <w:rPr>
          <w:iCs/>
          <w:i/>
        </w:rPr>
        <w:t xml:space="preserve">Mechanical Engineer</w:t>
      </w:r>
      <w:r>
        <w:t xml:space="preserve"> </w:t>
      </w:r>
      <w:r>
        <w:t xml:space="preserve">must therefore pivot towards context-specific innovation to ensure sustainable urban growth for</w:t>
      </w:r>
      <w:r>
        <w:t xml:space="preserve"> </w:t>
      </w:r>
      <w:r>
        <w:rPr>
          <w:bCs/>
          <w:b/>
        </w:rPr>
        <w:t xml:space="preserve">India Mumbai</w:t>
      </w:r>
      <w:r>
        <w:t xml:space="preserve">. This Thesis Proposal establishes a framework for research that merges global HVAC best practices with Mumbai’s climatic, social, and infrastructural realities.</w:t>
      </w:r>
    </w:p>
    <w:bookmarkEnd w:id="21"/>
    <w:bookmarkStart w:id="22" w:name="problem-statement"/>
    <w:p>
      <w:pPr>
        <w:pStyle w:val="Heading2"/>
      </w:pPr>
      <w:r>
        <w:t xml:space="preserve">2. Problem Statement</w:t>
      </w:r>
    </w:p>
    <w:p>
      <w:pPr>
        <w:pStyle w:val="FirstParagraph"/>
      </w:pPr>
      <w:r>
        <w:t xml:space="preserve">Current HVAC systems in Mumbai's residential buildings—particularly in middle-income housing clusters like Andheri, Ghatkopar, and Malad—operate at 40-60% inefficiency due to generic designs ignoring local microclimates, building orientations, occupancy patterns, and monsoon humidity cycles. This results in: (a) excessive energy costs for residents (averaging ₹35–45/sq.ft annually), (b) heightened strain on Mumbai’s power grid leading to brownouts, and (c) significant carbon emissions contributing to urban heat island effects. Critically, standard engineering curricula in</w:t>
      </w:r>
      <w:r>
        <w:t xml:space="preserve"> </w:t>
      </w:r>
      <w:r>
        <w:rPr>
          <w:bCs/>
          <w:b/>
        </w:rPr>
        <w:t xml:space="preserve">India Mumbai</w:t>
      </w:r>
      <w:r>
        <w:t xml:space="preserve"> </w:t>
      </w:r>
      <w:r>
        <w:t xml:space="preserve">institutions often lack localized case studies for such challenges, leaving graduates unprepared to tackle these complexities. This gap necessitates a targeted research agenda led by an innovative</w:t>
      </w:r>
      <w:r>
        <w:t xml:space="preserve"> </w:t>
      </w:r>
      <w:r>
        <w:rPr>
          <w:iCs/>
          <w:i/>
        </w:rPr>
        <w:t xml:space="preserve">Mechanical Engineer</w:t>
      </w:r>
      <w:r>
        <w:t xml:space="preserve"> </w:t>
      </w:r>
      <w:r>
        <w:t xml:space="preserve">grounded in Mumbai’s operational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of HVAC energy consumption patterns across 15 residential complexes spanning Mumbai’s coastal, suburban, and inland zones.</w:t>
      </w:r>
    </w:p>
    <w:p>
      <w:pPr>
        <w:numPr>
          <w:ilvl w:val="0"/>
          <w:numId w:val="1001"/>
        </w:numPr>
        <w:pStyle w:val="Compact"/>
      </w:pPr>
      <w:r>
        <w:t xml:space="preserve">To develop a predictive simulation model using ANSYS Fluent and EnergyPlus, calibrated with Mumbai-specific weather data (e.g., high humidity at 85% during monsoons), building materials common in India Mumbai construction (e.g., AAC blocks), and resident behavior patterns.</w:t>
      </w:r>
    </w:p>
    <w:p>
      <w:pPr>
        <w:numPr>
          <w:ilvl w:val="0"/>
          <w:numId w:val="1001"/>
        </w:numPr>
        <w:pStyle w:val="Compact"/>
      </w:pPr>
      <w:r>
        <w:t xml:space="preserve">To design and prototype an adaptive HVAC control system integrating IoT sensors for real-time energy optimization, specifically targeting reduction of peak-load demand by 25% without compromising thermal comfort.</w:t>
      </w:r>
    </w:p>
    <w:p>
      <w:pPr>
        <w:numPr>
          <w:ilvl w:val="0"/>
          <w:numId w:val="1001"/>
        </w:numPr>
        <w:pStyle w:val="Compact"/>
      </w:pPr>
      <w:r>
        <w:t xml:space="preserve">To evaluate socio-economic viability through cost-benefit analysis for implementation across Mumbai’s affordable housing schemes, aligning with India’s National Mission on Enhanced Energy Efficiency (NMEEE).</w:t>
      </w:r>
    </w:p>
    <w:bookmarkEnd w:id="23"/>
    <w:bookmarkStart w:id="24" w:name="methodology"/>
    <w:p>
      <w:pPr>
        <w:pStyle w:val="Heading2"/>
      </w:pPr>
      <w:r>
        <w:t xml:space="preserve">4. Methodology</w:t>
      </w:r>
    </w:p>
    <w:p>
      <w:pPr>
        <w:pStyle w:val="FirstParagraph"/>
      </w:pPr>
      <w:r>
        <w:t xml:space="preserve">The research will adopt a mixed-methods approach rooted in Mumbai's ecosystem:</w:t>
      </w:r>
    </w:p>
    <w:p>
      <w:pPr>
        <w:numPr>
          <w:ilvl w:val="0"/>
          <w:numId w:val="1002"/>
        </w:numPr>
        <w:pStyle w:val="Compact"/>
      </w:pPr>
      <w:r>
        <w:rPr>
          <w:bCs/>
          <w:b/>
        </w:rPr>
        <w:t xml:space="preserve">Phase 1: Data Collection (Months 1-4)</w:t>
      </w:r>
      <w:r>
        <w:t xml:space="preserve"> </w:t>
      </w:r>
      <w:r>
        <w:t xml:space="preserve">– Partner with Mumbai Municipal Corporation (BMC) and local housing societies to install energy meters and environmental sensors in selected residential buildings. Analyze historical data from Maharashtra State Electricity Distribution Company (MSEDCL) on Mumbai’s grid load patterns.</w:t>
      </w:r>
    </w:p>
    <w:p>
      <w:pPr>
        <w:numPr>
          <w:ilvl w:val="0"/>
          <w:numId w:val="1002"/>
        </w:numPr>
        <w:pStyle w:val="Compact"/>
      </w:pPr>
      <w:r>
        <w:rPr>
          <w:bCs/>
          <w:b/>
        </w:rPr>
        <w:t xml:space="preserve">Phase 2: Simulation &amp; Design (Months 5-8)</w:t>
      </w:r>
      <w:r>
        <w:t xml:space="preserve"> </w:t>
      </w:r>
      <w:r>
        <w:t xml:space="preserve">– Utilize CFD modeling with Mumbai climate databases from IIT Bombay’s Centre for Environmental Science and Engineering to simulate airflow, heat transfer, and humidity impacts. Collaborate with Siemens India to test control algorithms in a scaled prototype at the College of Engineering, Pune.</w:t>
      </w:r>
    </w:p>
    <w:p>
      <w:pPr>
        <w:numPr>
          <w:ilvl w:val="0"/>
          <w:numId w:val="1002"/>
        </w:numPr>
        <w:pStyle w:val="Compact"/>
      </w:pPr>
      <w:r>
        <w:rPr>
          <w:bCs/>
          <w:b/>
        </w:rPr>
        <w:t xml:space="preserve">Phase 3: Field Validation (Months 9-12)</w:t>
      </w:r>
      <w:r>
        <w:t xml:space="preserve"> </w:t>
      </w:r>
      <w:r>
        <w:t xml:space="preserve">– Deploy the optimized system in two Mumbai residential complexes (e.g., Chembur and Dadar) for a 6-month trial. Measure energy savings, maintenance needs, and resident satisfaction using structured surveys.</w:t>
      </w:r>
    </w:p>
    <w:p>
      <w:pPr>
        <w:numPr>
          <w:ilvl w:val="0"/>
          <w:numId w:val="1002"/>
        </w:numPr>
        <w:pStyle w:val="Compact"/>
      </w:pPr>
      <w:r>
        <w:rPr>
          <w:bCs/>
          <w:b/>
        </w:rPr>
        <w:t xml:space="preserve">Phase 4: Policy Integration (Months 13-15)</w:t>
      </w:r>
      <w:r>
        <w:t xml:space="preserve"> </w:t>
      </w:r>
      <w:r>
        <w:t xml:space="preserve">– Develop an implementation roadmap for BMC’s building regulations, emphasizing the role of the</w:t>
      </w:r>
      <w:r>
        <w:t xml:space="preserve"> </w:t>
      </w:r>
      <w:r>
        <w:rPr>
          <w:iCs/>
          <w:i/>
        </w:rPr>
        <w:t xml:space="preserve">Mechanical Engineer</w:t>
      </w:r>
      <w:r>
        <w:t xml:space="preserve"> </w:t>
      </w:r>
      <w:r>
        <w:t xml:space="preserve">in enforcing energy codes across India Mumbai.</w:t>
      </w:r>
    </w:p>
    <w:bookmarkEnd w:id="24"/>
    <w:bookmarkStart w:id="25" w:name="expected-outcomes-significance"/>
    <w:p>
      <w:pPr>
        <w:pStyle w:val="Heading2"/>
      </w:pPr>
      <w:r>
        <w:t xml:space="preserve">5. Expected Outcomes &amp; Significance</w:t>
      </w:r>
    </w:p>
    <w:p>
      <w:pPr>
        <w:pStyle w:val="FirstParagraph"/>
      </w:pPr>
      <w:r>
        <w:t xml:space="preserve">This Thesis Proposal will deliver a replicable framework for sustainable HVAC deployment in urban India, with specific relevance to Mumbai’s challenges. Key outcomes include:</w:t>
      </w:r>
    </w:p>
    <w:p>
      <w:pPr>
        <w:numPr>
          <w:ilvl w:val="0"/>
          <w:numId w:val="1003"/>
        </w:numPr>
        <w:pStyle w:val="Compact"/>
      </w:pPr>
      <w:r>
        <w:t xml:space="preserve">A validated simulation tool optimized for Mumbai’s climate, enabling future Mechanical Engineers to rapidly assess building-specific energy potential.</w:t>
      </w:r>
    </w:p>
    <w:p>
      <w:pPr>
        <w:numPr>
          <w:ilvl w:val="0"/>
          <w:numId w:val="1003"/>
        </w:numPr>
        <w:pStyle w:val="Compact"/>
      </w:pPr>
      <w:r>
        <w:t xml:space="preserve">Technical guidelines for retrofitting existing buildings (60% of Mumbai’s housing stock was built pre-2000), directly addressing India’s Urban Infrastructure Enhancement Program.</w:t>
      </w:r>
    </w:p>
    <w:p>
      <w:pPr>
        <w:numPr>
          <w:ilvl w:val="0"/>
          <w:numId w:val="1003"/>
        </w:numPr>
        <w:pStyle w:val="Compact"/>
      </w:pPr>
      <w:r>
        <w:t xml:space="preserve">Evidence-based policy recommendations to integrate energy efficiency into Mumbai’s municipal building codes, supported by data on cost savings (projected: ₹1.8 crore annual savings per 1,000 flats).</w:t>
      </w:r>
    </w:p>
    <w:p>
      <w:pPr>
        <w:pStyle w:val="FirstParagraph"/>
      </w:pPr>
      <w:r>
        <w:t xml:space="preserve">By centering the research on</w:t>
      </w:r>
      <w:r>
        <w:t xml:space="preserve"> </w:t>
      </w:r>
      <w:r>
        <w:rPr>
          <w:bCs/>
          <w:b/>
        </w:rPr>
        <w:t xml:space="preserve">India Mumbai</w:t>
      </w:r>
      <w:r>
        <w:t xml:space="preserve">, this work bridges academic theory with ground-level urban engineering needs. It positions the graduating</w:t>
      </w:r>
      <w:r>
        <w:t xml:space="preserve"> </w:t>
      </w:r>
      <w:r>
        <w:rPr>
          <w:iCs/>
          <w:i/>
        </w:rPr>
        <w:t xml:space="preserve">Mechanical Engineer</w:t>
      </w:r>
      <w:r>
        <w:t xml:space="preserve"> </w:t>
      </w:r>
      <w:r>
        <w:t xml:space="preserve">as a catalyst for scalable environmental action—proving that localized innovation can drive national sustainability goals. The proposal aligns with India’s Net Zero 2070 commitment and Mumbai’s Climate Action Plan, ensuring relevance to both academia and industry stakeholders like Tata Projects and Larsen &amp; Toubro in Mumbai.</w:t>
      </w:r>
    </w:p>
    <w:bookmarkEnd w:id="25"/>
    <w:bookmarkStart w:id="26" w:name="conclusion"/>
    <w:p>
      <w:pPr>
        <w:pStyle w:val="Heading2"/>
      </w:pPr>
      <w:r>
        <w:t xml:space="preserve">6. Conclusion</w:t>
      </w:r>
    </w:p>
    <w:p>
      <w:pPr>
        <w:pStyle w:val="FirstParagraph"/>
      </w:pPr>
      <w:r>
        <w:t xml:space="preserve">This Thesis Proposal is not merely an academic exercise but a strategic intervention for</w:t>
      </w:r>
      <w:r>
        <w:t xml:space="preserve"> </w:t>
      </w:r>
      <w:r>
        <w:rPr>
          <w:bCs/>
          <w:b/>
        </w:rPr>
        <w:t xml:space="preserve">India Mumbai</w:t>
      </w:r>
      <w:r>
        <w:t xml:space="preserve">. As a city at the frontline of climate vulnerability, it requires Mechanical Engineers who understand hyper-local constraints—monsoon-driven humidity fluctuations, high population density, and aging infrastructure. By focusing on HVAC optimization, this research addresses a critical pain point affecting millions of Mumbai residents while equipping future engineers with context-aware design methodologies. The findings will serve as a template for similar projects across India’s urban centers, reinforcing the</w:t>
      </w:r>
      <w:r>
        <w:t xml:space="preserve"> </w:t>
      </w:r>
      <w:r>
        <w:rPr>
          <w:iCs/>
          <w:i/>
        </w:rPr>
        <w:t xml:space="preserve">Mechanical Engineer</w:t>
      </w:r>
      <w:r>
        <w:t xml:space="preserve">’s indispensable role in building resilient, equitable cities. We seek approval to advance this initiative, confident it will make measurable contributions to Mumbai’s sustainability journey and the broader legacy of engineering excellence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India Mumbai</dc:title>
  <dc:creator/>
  <dc:language>en</dc:language>
  <cp:keywords/>
  <dcterms:created xsi:type="dcterms:W3CDTF">2026-04-28T04:56:31Z</dcterms:created>
  <dcterms:modified xsi:type="dcterms:W3CDTF">2026-04-28T04:56:31Z</dcterms:modified>
</cp:coreProperties>
</file>

<file path=docProps/custom.xml><?xml version="1.0" encoding="utf-8"?>
<Properties xmlns="http://schemas.openxmlformats.org/officeDocument/2006/custom-properties" xmlns:vt="http://schemas.openxmlformats.org/officeDocument/2006/docPropsVTypes"/>
</file>