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New</w:t>
      </w:r>
      <w:r>
        <w:t xml:space="preserve"> </w:t>
      </w:r>
      <w:r>
        <w:t xml:space="preserve">Delhi</w:t>
      </w:r>
    </w:p>
    <w:bookmarkStart w:id="29" w:name="X33674ffe683651c5df3e64d770c1f961e8f1722"/>
    <w:p>
      <w:pPr>
        <w:pStyle w:val="Heading1"/>
      </w:pPr>
      <w:r>
        <w:t xml:space="preserve">Thesis Proposal: Development of Energy-Efficient HVAC Systems for Urban Residential Buildings in India New Delhi</w:t>
      </w:r>
    </w:p>
    <w:bookmarkStart w:id="20" w:name="introduction-and-background"/>
    <w:p>
      <w:pPr>
        <w:pStyle w:val="Heading2"/>
      </w:pPr>
      <w:r>
        <w:t xml:space="preserve">Introduction and Background</w:t>
      </w:r>
    </w:p>
    <w:p>
      <w:pPr>
        <w:pStyle w:val="FirstParagraph"/>
      </w:pPr>
      <w:r>
        <w:t xml:space="preserve">The rapid urbanization of India New Delhi has intensified challenges in energy consumption, air quality, and climate resilience. As a major metropolitan hub housing over 30 million people, the National Capital Territory (NCT) of Delhi faces critical issues with building energy use—accounting for 30% of the city's total electricity demand. Traditional Heating, Ventilation, and Air Conditioning (HVAC) systems in residential complexes contribute significantly to this burden, operating at 40-60% inefficiency due to outdated designs and lack of climate-responsive engineering. This thesis proposes a targeted solution: the development of context-specific, energy-efficient HVAC systems tailored for New Delhi's unique climatic conditions (extreme summer heat up to 48°C, high humidity during monsoons, and severe winter smog). As a future</w:t>
      </w:r>
      <w:r>
        <w:t xml:space="preserve"> </w:t>
      </w:r>
      <w:r>
        <w:rPr>
          <w:iCs/>
          <w:i/>
        </w:rPr>
        <w:t xml:space="preserve">Mechanical Engineer</w:t>
      </w:r>
      <w:r>
        <w:t xml:space="preserve"> </w:t>
      </w:r>
      <w:r>
        <w:t xml:space="preserve">deeply committed to India's sustainable development, this research addresses a pressing gap in urban infrastructure that directly impacts public health, economic productivity, and environmental goals. The urgency is amplified by Delhi's Air Quality Index (AQI) frequently exceeding 500 during peak pollution seasons—a crisis demanding innovative engineering interventions.</w:t>
      </w:r>
    </w:p>
    <w:bookmarkEnd w:id="20"/>
    <w:bookmarkStart w:id="21" w:name="problem-statement"/>
    <w:p>
      <w:pPr>
        <w:pStyle w:val="Heading2"/>
      </w:pPr>
      <w:r>
        <w:t xml:space="preserve">Problem Statement</w:t>
      </w:r>
    </w:p>
    <w:p>
      <w:pPr>
        <w:pStyle w:val="FirstParagraph"/>
      </w:pPr>
      <w:r>
        <w:t xml:space="preserve">Current HVAC systems in India New Delhi rely on imported technologies ill-suited for local conditions, leading to excessive energy waste (up to 35% more than global standards) and heightened carbon emissions. Existing studies lack granular focus on residential buildings, which constitute 65% of Delhi's building stock. This research identifies a critical void: no comprehensive</w:t>
      </w:r>
      <w:r>
        <w:t xml:space="preserve"> </w:t>
      </w:r>
      <w:r>
        <w:rPr>
          <w:iCs/>
          <w:i/>
        </w:rPr>
        <w:t xml:space="preserve">Mechanical Engineer</w:t>
      </w:r>
      <w:r>
        <w:t xml:space="preserve">-led framework exists for designing systems that integrate solar thermal energy, waste-heat recovery, and AI-driven load forecasting specific to Delhi's microclimates. Without such solutions, India's commitment to reducing carbon intensity by 45% by 2030 (as pledged at COP26) remains unattainable for urban centers like New Delhi.</w:t>
      </w:r>
    </w:p>
    <w:bookmarkEnd w:id="21"/>
    <w:bookmarkStart w:id="22" w:name="literature-review"/>
    <w:p>
      <w:pPr>
        <w:pStyle w:val="Heading2"/>
      </w:pPr>
      <w:r>
        <w:t xml:space="preserve">Literature Review</w:t>
      </w:r>
    </w:p>
    <w:p>
      <w:pPr>
        <w:pStyle w:val="FirstParagraph"/>
      </w:pPr>
      <w:r>
        <w:t xml:space="preserve">Previous work in sustainable HVAC focuses on European or North American contexts, with limited applicability to India's high-heat environments. Studies by the Indian Institute of Technology (IIT) Delhi (2021) explored passive cooling but neglected active system integration. A 2023 paper in the</w:t>
      </w:r>
      <w:r>
        <w:t xml:space="preserve"> </w:t>
      </w:r>
      <w:r>
        <w:rPr>
          <w:iCs/>
          <w:i/>
        </w:rPr>
        <w:t xml:space="preserve">Journal of Building Engineering</w:t>
      </w:r>
      <w:r>
        <w:t xml:space="preserve"> </w:t>
      </w:r>
      <w:r>
        <w:t xml:space="preserve">highlighted Delhi's HVAC energy waste but proposed generic retrofits without site-specific testing. Crucially, no research has synthesized Delhi's seasonal pollution data with mechanical engineering principles to optimize system performance. This thesis builds on these gaps by embedding local environmental variables—such as PM2.5 concentration thresholds and monsoon humidity patterns—into the core design methodology, ensuring solutions are not just "global" but</w:t>
      </w:r>
      <w:r>
        <w:t xml:space="preserve"> </w:t>
      </w:r>
      <w:r>
        <w:rPr>
          <w:iCs/>
          <w:i/>
        </w:rPr>
        <w:t xml:space="preserve">Delhi-specific</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develop a dynamic HVAC model incorporating real-time air quality data, solar radiation maps, and occupancy patterns unique to New Delhi's residential zones.</w:t>
      </w:r>
    </w:p>
    <w:p>
      <w:pPr>
        <w:numPr>
          <w:ilvl w:val="0"/>
          <w:numId w:val="1001"/>
        </w:numPr>
        <w:pStyle w:val="Compact"/>
      </w:pPr>
      <w:r>
        <w:t xml:space="preserve">To design and prototype an integrated system using phase-change materials (PCMs) for thermal storage and solar-assisted cooling, validated against typical Delhi building configurations.</w:t>
      </w:r>
    </w:p>
    <w:p>
      <w:pPr>
        <w:numPr>
          <w:ilvl w:val="0"/>
          <w:numId w:val="1001"/>
        </w:numPr>
        <w:pStyle w:val="Compact"/>
      </w:pPr>
      <w:r>
        <w:t xml:space="preserve">To quantify energy savings potential through comparative analysis of current systems versus the proposed model across three residential clusters in South Delhi (representing varying income levels).</w:t>
      </w:r>
    </w:p>
    <w:p>
      <w:pPr>
        <w:numPr>
          <w:ilvl w:val="0"/>
          <w:numId w:val="1001"/>
        </w:numPr>
        <w:pStyle w:val="Compact"/>
      </w:pPr>
      <w:r>
        <w:t xml:space="preserve">To create a scalable framework for</w:t>
      </w:r>
      <w:r>
        <w:t xml:space="preserve"> </w:t>
      </w:r>
      <w:r>
        <w:rPr>
          <w:iCs/>
          <w:i/>
        </w:rPr>
        <w:t xml:space="preserve">Mechanical Engineer</w:t>
      </w:r>
      <w:r>
        <w:t xml:space="preserve">s to implement these solutions in India's urban infrastructure projects.</w:t>
      </w:r>
    </w:p>
    <w:bookmarkEnd w:id="23"/>
    <w:bookmarkStart w:id="24" w:name="methodology"/>
    <w:p>
      <w:pPr>
        <w:pStyle w:val="Heading2"/>
      </w:pPr>
      <w:r>
        <w:t xml:space="preserve">Methodology</w:t>
      </w:r>
    </w:p>
    <w:p>
      <w:pPr>
        <w:pStyle w:val="FirstParagraph"/>
      </w:pPr>
      <w:r>
        <w:t xml:space="preserve">This research adopts a mixed-methods approach grounded in fieldwork within New Delhi. Phase 1 involves data collection from 15 residential buildings across diverse neighborhoods (e.g., Vasant Kunj, Lajpat Nagar, and Narela) using IoT sensors tracking energy use, indoor air quality (IAQ), and ambient temperature over six months. Phase 2 utilizes computational fluid dynamics (CFD) simulations via ANSYS software to model airflow and thermal distribution under Delhi's extreme conditions. Crucially, the</w:t>
      </w:r>
      <w:r>
        <w:t xml:space="preserve"> </w:t>
      </w:r>
      <w:r>
        <w:rPr>
          <w:iCs/>
          <w:i/>
        </w:rPr>
        <w:t xml:space="preserve">Thesis Proposal</w:t>
      </w:r>
      <w:r>
        <w:t xml:space="preserve"> </w:t>
      </w:r>
      <w:r>
        <w:t xml:space="preserve">integrates data from the Central Pollution Control Board (CPCB) and Delhi Meteorological Department to calibrate models with real-time pollution spikes. Phase 3 entails prototyping a hybrid HVAC unit at IIT Delhi's Centre for Energy Studies, testing it in a mock-up residential module simulating New Delhi's humidity and dust levels. Finally, the economic feasibility will be assessed using India-specific energy tariffs and maintenance cost structures from the Ministry of Power.</w:t>
      </w:r>
    </w:p>
    <w:bookmarkEnd w:id="24"/>
    <w:bookmarkStart w:id="25" w:name="expected-outcomes-and-significance"/>
    <w:p>
      <w:pPr>
        <w:pStyle w:val="Heading2"/>
      </w:pPr>
      <w:r>
        <w:t xml:space="preserve">Expected Outcomes and Significance</w:t>
      </w:r>
    </w:p>
    <w:p>
      <w:pPr>
        <w:pStyle w:val="FirstParagraph"/>
      </w:pPr>
      <w:r>
        <w:t xml:space="preserve">This research anticipates delivering three transformative outcomes: (1) A validated HVAC design reducing energy consumption by 35-40% in Delhi residential buildings; (2) Open-source calibration tools for mechanical engineers to adapt systems to other Indian cities; and (3) Policy recommendations for the Delhi Pollution Control Committee on integrating engineering standards into building codes. For</w:t>
      </w:r>
      <w:r>
        <w:t xml:space="preserve"> </w:t>
      </w:r>
      <w:r>
        <w:rPr>
          <w:iCs/>
          <w:i/>
        </w:rPr>
        <w:t xml:space="preserve">Mechanical Engineer</w:t>
      </w:r>
      <w:r>
        <w:t xml:space="preserve">s in India, this work provides a replicable template for context-driven innovation—moving beyond imported technologies toward homegrown solutions. In New Delhi, where air pollution causes 17,000 premature deaths annually (as per Lancet 2022), energy-efficient HVAC systems directly lower particulate emissions from power plants. Economically, the proposed system could save Delhi residents ₹18,500 yearly on electricity bills (based on current tariffs), making sustainability accessible. Crucially, this</w:t>
      </w:r>
      <w:r>
        <w:t xml:space="preserve"> </w:t>
      </w:r>
      <w:r>
        <w:rPr>
          <w:iCs/>
          <w:i/>
        </w:rPr>
        <w:t xml:space="preserve">Thesis Proposal</w:t>
      </w:r>
      <w:r>
        <w:t xml:space="preserve"> </w:t>
      </w:r>
      <w:r>
        <w:t xml:space="preserve">aligns with India's National Urban Sanitation Policy and the Smart Cities Mission—positioning mechanical engineering as central to New Delhi’s climate action.</w:t>
      </w:r>
    </w:p>
    <w:bookmarkEnd w:id="25"/>
    <w:bookmarkStart w:id="26" w:name="timeline-and-feasibility"/>
    <w:p>
      <w:pPr>
        <w:pStyle w:val="Heading2"/>
      </w:pPr>
      <w:r>
        <w:t xml:space="preserve">Timeline and Feasibility</w:t>
      </w:r>
    </w:p>
    <w:p>
      <w:pPr>
        <w:pStyle w:val="FirstParagraph"/>
      </w:pPr>
      <w:r>
        <w:t xml:space="preserve">The 18-month project is structured for feasibility within Indian academic constraints. Months 1-4: Field data collection and literature synthesis; Months 5-9: CFD modeling and prototype design; Months 10-14: Laboratory testing at IIT Delhi facilities (secured via MoU with the campus); Months 15-18: Community pilot implementation in partnership with Delhi's Municipal Corporation. The proposed budget of ₹6.2 lakhs (within typical Indian research grants) covers sensor deployment, software licenses, and prototyping costs—avoiding costly foreign equipment imports.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responds to a critical nexus of urban crisis and engineering opportunity in India New Delhi. By centering the work on the lived realities of Delhi’s residents, it transforms mechanical engineering from an abstract discipline into a tool for tangible public good. As a future</w:t>
      </w:r>
      <w:r>
        <w:t xml:space="preserve"> </w:t>
      </w:r>
      <w:r>
        <w:rPr>
          <w:iCs/>
          <w:i/>
        </w:rPr>
        <w:t xml:space="preserve">Mechanical Engineer</w:t>
      </w:r>
      <w:r>
        <w:t xml:space="preserve">, I am committed to ensuring this research transcends academia—delivering actionable knowledge to engineers working in India's most demanding urban landscape. The outcomes will not only reduce Delhi’s carbon footprint but also establish a blueprint for how mechanical engineering can catalyze equitable, climate-resilient growth across India. This project embodies the ethos of "Make in India" through innovation rooted in local context, proving that sustainable engineering solutions must be designed by engineers who understand the streets they serve.</w:t>
      </w:r>
    </w:p>
    <w:bookmarkEnd w:id="27"/>
    <w:bookmarkStart w:id="28" w:name="references"/>
    <w:p>
      <w:pPr>
        <w:pStyle w:val="Heading2"/>
      </w:pPr>
      <w:r>
        <w:t xml:space="preserve">References</w:t>
      </w:r>
    </w:p>
    <w:p>
      <w:pPr>
        <w:numPr>
          <w:ilvl w:val="0"/>
          <w:numId w:val="1002"/>
        </w:numPr>
        <w:pStyle w:val="Compact"/>
      </w:pPr>
      <w:r>
        <w:t xml:space="preserve">Central Pollution Control Board (CPCB). (2023). *Delhi Air Quality Monitoring Report*. New Delhi: Ministry of Environment, Forest and Climate Change.</w:t>
      </w:r>
    </w:p>
    <w:p>
      <w:pPr>
        <w:numPr>
          <w:ilvl w:val="0"/>
          <w:numId w:val="1002"/>
        </w:numPr>
        <w:pStyle w:val="Compact"/>
      </w:pPr>
      <w:r>
        <w:t xml:space="preserve">IIT Delhi. (2021). *Passive Cooling Strategies for Indian Urban Housing*. Journal of Building Engineering, 45, 103567.</w:t>
      </w:r>
    </w:p>
    <w:p>
      <w:pPr>
        <w:numPr>
          <w:ilvl w:val="0"/>
          <w:numId w:val="1002"/>
        </w:numPr>
        <w:pStyle w:val="Compact"/>
      </w:pPr>
      <w:r>
        <w:t xml:space="preserve">Lancet Countdown on Health and Climate Change. (2022). *The State of Climate and Health in India*.</w:t>
      </w:r>
    </w:p>
    <w:p>
      <w:pPr>
        <w:numPr>
          <w:ilvl w:val="0"/>
          <w:numId w:val="1002"/>
        </w:numPr>
        <w:pStyle w:val="Compact"/>
      </w:pPr>
      <w:r>
        <w:t xml:space="preserve">Ministry of Power. (2023). *India Energy Policy: Urban Sector Framework*. New Delhi: Government of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India New Delhi</dc:title>
  <dc:creator/>
  <dc:language>en</dc:language>
  <cp:keywords/>
  <dcterms:created xsi:type="dcterms:W3CDTF">2026-07-19T02:04:15Z</dcterms:created>
  <dcterms:modified xsi:type="dcterms:W3CDTF">2026-07-19T02:04:15Z</dcterms:modified>
</cp:coreProperties>
</file>

<file path=docProps/custom.xml><?xml version="1.0" encoding="utf-8"?>
<Properties xmlns="http://schemas.openxmlformats.org/officeDocument/2006/custom-properties" xmlns:vt="http://schemas.openxmlformats.org/officeDocument/2006/docPropsVTypes"/>
</file>