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11f9447fbf942976a0c75c4fd811ca935f550b5"/>
    <w:p>
      <w:pPr>
        <w:pStyle w:val="Heading1"/>
      </w:pPr>
      <w:r>
        <w:t xml:space="preserve">Thesis Proposal: Mechanical Engineering Solutions for Sustainable Urban Development in Iraq Baghdad</w:t>
      </w:r>
    </w:p>
    <w:bookmarkStart w:id="20" w:name="abstract"/>
    <w:p>
      <w:pPr>
        <w:pStyle w:val="Heading2"/>
      </w:pPr>
      <w:r>
        <w:t xml:space="preserve">Abstract</w:t>
      </w:r>
    </w:p>
    <w:p>
      <w:pPr>
        <w:pStyle w:val="FirstParagraph"/>
      </w:pPr>
      <w:r>
        <w:t xml:space="preserve">This Thesis Proposal outlines a comprehensive research initiative focused on developing innovative Mechanical Engineering solutions tailored to the unique infrastructural, environmental, and socio-economic challenges of Baghdad, Iraq. As the capital city of Iraq with a population exceeding 9 million and facing acute energy deficits, water scarcity, aging infrastructure, and severe air pollution, Baghdad presents a critical case study for applied Mechanical Engineering. This research aims to address these systemic issues through context-specific engineering interventions. The proposed work will empower future Mechanical Engineers in Iraq by creating scalable models for renewable energy integration, water resource management, and sustainable urban mobility systems directly applicable to Baghdad’s conditions. With an anticipated duration of 24 months and a focus on practical implementation within Baghdad’s urban fabric, this Thesis Proposal establishes the foundation for impactful research that bridges global engineering knowledge with local Iraqi needs.</w:t>
      </w:r>
    </w:p>
    <w:bookmarkEnd w:id="20"/>
    <w:bookmarkStart w:id="21" w:name="X5ab29da3acf727dc508303888548b1679448628"/>
    <w:p>
      <w:pPr>
        <w:pStyle w:val="Heading2"/>
      </w:pPr>
      <w:r>
        <w:t xml:space="preserve">1. Introduction: Contextualizing the Need in Iraq Baghdad</w:t>
      </w:r>
    </w:p>
    <w:p>
      <w:pPr>
        <w:pStyle w:val="FirstParagraph"/>
      </w:pPr>
      <w:r>
        <w:t xml:space="preserve">Baghdad, as the political, economic, and cultural heart of Iraq, is grappling with a multifaceted crisis stemming from decades of conflict, underinvestment in infrastructure, and rapid urbanization. Critical failures persist across energy distribution networks (with documented power deficits exceeding 30% during peak demand), water treatment facilities operating below capacity (leading to widespread reliance on unsafe sources), and transportation systems contributing significantly to air pollution levels well above WHO thresholds. These challenges are not merely technical but deeply intertwined with public health, economic stability, and social equity within Iraq Baghdad. A proactive approach by a qualified Mechanical Engineer is essential for designing resilient systems that can withstand the city’s specific climate (extreme heat, dust storms) and resource constraints. This Thesis Proposal positions the Mechanical Engineer as a pivotal actor in transforming Baghdad’s urban landscape through evidence-based engineering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infrastructure development in Iraq often relies on generic models or focuses solely on immediate repairs without addressing long-term sustainability within the Iraqi context. There is a significant gap in research that integrates cutting-edge Mechanical Engineering principles with the specific, complex realities of Baghdad’s urban environment. Current solutions frequently fail due to lack of local adaptation—such as solar power systems designed for Mediterranean climates operating inefficiently under Baghdad’s higher ambient temperatures and dust levels, or water purification systems incompatible with the city's high-salinity groundwater. This Thesis Proposal directly addresses this gap by proposing a localized, multi-disciplinary research framework specifically designed for Iraq Baghdad. It moves beyond theoretical analysis to focus on practical design, prototyping, and community-informed implementation strategies that a Mechanical Engineer must master to succeed in this challenging environment.</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w:t>
      </w:r>
    </w:p>
    <w:p>
      <w:pPr>
        <w:numPr>
          <w:ilvl w:val="0"/>
          <w:numId w:val="1001"/>
        </w:numPr>
        <w:pStyle w:val="Compact"/>
      </w:pPr>
      <w:r>
        <w:rPr>
          <w:bCs/>
          <w:b/>
        </w:rPr>
        <w:t xml:space="preserve">Assess &amp; Map Critical Infrastructure Vulnerabilities:</w:t>
      </w:r>
      <w:r>
        <w:t xml:space="preserve"> </w:t>
      </w:r>
      <w:r>
        <w:t xml:space="preserve">Conduct a detailed field study of energy grids, water distribution networks, and transportation hubs within Baghdad to identify failure points and resource bottlenecks requiring Mechanical Engineering intervention.</w:t>
      </w:r>
    </w:p>
    <w:p>
      <w:pPr>
        <w:numPr>
          <w:ilvl w:val="0"/>
          <w:numId w:val="1001"/>
        </w:numPr>
        <w:pStyle w:val="Compact"/>
      </w:pPr>
      <w:r>
        <w:rPr>
          <w:bCs/>
          <w:b/>
        </w:rPr>
        <w:t xml:space="preserve">Design Context-Specific Solutions:</w:t>
      </w:r>
      <w:r>
        <w:t xml:space="preserve"> </w:t>
      </w:r>
      <w:r>
        <w:t xml:space="preserve">Develop and model low-cost, high-reliability mechanical systems for Baghdad’s conditions, such as dust-tolerant solar energy harvesting modules for decentralized power generation and passive cooling systems integrated into public housing projects.</w:t>
      </w:r>
    </w:p>
    <w:p>
      <w:pPr>
        <w:numPr>
          <w:ilvl w:val="0"/>
          <w:numId w:val="1001"/>
        </w:numPr>
        <w:pStyle w:val="Compact"/>
      </w:pPr>
      <w:r>
        <w:rPr>
          <w:bCs/>
          <w:b/>
        </w:rPr>
        <w:t xml:space="preserve">Evaluate Socio-Technical Feasibility:</w:t>
      </w:r>
      <w:r>
        <w:t xml:space="preserve"> </w:t>
      </w:r>
      <w:r>
        <w:t xml:space="preserve">Analyze the economic viability, community acceptance, and maintenance capacity for proposed solutions within the existing institutional framework of Iraq Baghdad, ensuring Mechanical Engineers can deliver practical outcomes.</w:t>
      </w:r>
    </w:p>
    <w:p>
      <w:pPr>
        <w:numPr>
          <w:ilvl w:val="0"/>
          <w:numId w:val="1001"/>
        </w:numPr>
        <w:pStyle w:val="Compact"/>
      </w:pPr>
      <w:r>
        <w:rPr>
          <w:bCs/>
          <w:b/>
        </w:rPr>
        <w:t xml:space="preserve">Create a Framework for Future Mechanical Engineering Practice:</w:t>
      </w:r>
      <w:r>
        <w:t xml:space="preserve"> </w:t>
      </w:r>
      <w:r>
        <w:t xml:space="preserve">Establish a replicable methodology for future Iraqi Mechanical Engineers to diagnose problems and design appropriate interventions in similar post-conflict urban settings.</w:t>
      </w:r>
    </w:p>
    <w:bookmarkEnd w:id="23"/>
    <w:bookmarkStart w:id="24" w:name="methodology-a-baghdad-centric-approach"/>
    <w:p>
      <w:pPr>
        <w:pStyle w:val="Heading2"/>
      </w:pPr>
      <w:r>
        <w:t xml:space="preserve">4. Methodology: A Baghdad-Centric Approach</w:t>
      </w:r>
    </w:p>
    <w:p>
      <w:pPr>
        <w:pStyle w:val="FirstParagraph"/>
      </w:pPr>
      <w:r>
        <w:t xml:space="preserve">The proposed research employs a mixed-methods approach, combining rigorous Mechanical Engineering analysis with deep contextual understanding of Iraq Baghdad:</w:t>
      </w:r>
    </w:p>
    <w:p>
      <w:pPr>
        <w:numPr>
          <w:ilvl w:val="0"/>
          <w:numId w:val="1002"/>
        </w:numPr>
        <w:pStyle w:val="Compact"/>
      </w:pPr>
      <w:r>
        <w:rPr>
          <w:bCs/>
          <w:b/>
        </w:rPr>
        <w:t xml:space="preserve">Phase 1 (Months 1-6): Field Assessment &amp; Data Collection:</w:t>
      </w:r>
      <w:r>
        <w:t xml:space="preserve"> </w:t>
      </w:r>
      <w:r>
        <w:t xml:space="preserve">Partnering with local universities (e.g., University of Baghdad) and municipal authorities to collect real-time data on energy consumption patterns, water quality parameters, and traffic flows across key districts. This phase establishes the empirical foundation for all subsequent design work.</w:t>
      </w:r>
    </w:p>
    <w:p>
      <w:pPr>
        <w:numPr>
          <w:ilvl w:val="0"/>
          <w:numId w:val="1002"/>
        </w:numPr>
        <w:pStyle w:val="Compact"/>
      </w:pPr>
      <w:r>
        <w:rPr>
          <w:bCs/>
          <w:b/>
        </w:rPr>
        <w:t xml:space="preserve">Phase 2 (Months 7-15): Engineering Design &amp; Simulation:</w:t>
      </w:r>
      <w:r>
        <w:t xml:space="preserve"> </w:t>
      </w:r>
      <w:r>
        <w:t xml:space="preserve">Utilizing computational fluid dynamics (CFD) and thermal modeling software tailored to Baghdad’s specific climate data to prototype solutions. This includes designing modified solar PV mounting structures resistant to dust accumulation and optimizing small-scale water desalination units for high-salinity feedwater common in Baghdad.</w:t>
      </w:r>
    </w:p>
    <w:p>
      <w:pPr>
        <w:numPr>
          <w:ilvl w:val="0"/>
          <w:numId w:val="1002"/>
        </w:numPr>
        <w:pStyle w:val="Compact"/>
      </w:pPr>
      <w:r>
        <w:rPr>
          <w:bCs/>
          <w:b/>
        </w:rPr>
        <w:t xml:space="preserve">Phase 3 (Months 16-20): Pilot Implementation &amp; Community Engagement:</w:t>
      </w:r>
      <w:r>
        <w:t xml:space="preserve"> </w:t>
      </w:r>
      <w:r>
        <w:t xml:space="preserve">Collaborating with community leaders and local technicians at a designated site within Baghdad (e.g., a public health center or municipal housing complex) to install and monitor the performance of the prototype systems. This phase ensures solutions are practical for Baghdad’s Mechanical Engineers to maintain.</w:t>
      </w:r>
    </w:p>
    <w:p>
      <w:pPr>
        <w:numPr>
          <w:ilvl w:val="0"/>
          <w:numId w:val="1002"/>
        </w:numPr>
        <w:pStyle w:val="Compact"/>
      </w:pPr>
      <w:r>
        <w:rPr>
          <w:bCs/>
          <w:b/>
        </w:rPr>
        <w:t xml:space="preserve">Phase 4 (Months 21-24): Analysis, Dissemination &amp; Framework Development:</w:t>
      </w:r>
      <w:r>
        <w:t xml:space="preserve"> </w:t>
      </w:r>
      <w:r>
        <w:t xml:space="preserve">Evaluating pilot results against objectives, developing a formal toolkit for Iraqi Mechanical Engineers, and drafting implementation guidelines specific to Iraq Baghdad’s regulatory and resource landscape.</w:t>
      </w:r>
    </w:p>
    <w:bookmarkEnd w:id="24"/>
    <w:bookmarkStart w:id="25" w:name="X06c4f5e84d72cc4bcaea39cba573cf77bcb56cb"/>
    <w:p>
      <w:pPr>
        <w:pStyle w:val="Heading2"/>
      </w:pPr>
      <w:r>
        <w:t xml:space="preserve">5. Significance of the Research: Impact on Iraq Baghdad</w:t>
      </w:r>
    </w:p>
    <w:p>
      <w:pPr>
        <w:pStyle w:val="FirstParagraph"/>
      </w:pPr>
      <w:r>
        <w:t xml:space="preserve">The successful completion of this Thesis Proposal will yield tangible benefits for both the field of Mechanical Engineering and the city of Baghdad. For Iraqi society, it offers pathways to reduce energy blackouts, improve access to clean water (a fundamental public health need), and mitigate pollution through smarter urban systems. Crucially, it provides a replicable blueprint for Iraqi Mechanical Engineers – empowering them as local innovators rather than just implementers of foreign designs. By focusing on Baghdad’s specific challenges—such as the high dust load impacting solar efficiency—the research directly addresses the gap between global engineering knowledge and its effective application within Iraq Baghdad’s unique environment. The outcomes will contribute significantly to Iraq's national development goals for sustainable urbanization and provide a robust case study for similar cities facing post-conflict infrastructure recovery.</w:t>
      </w:r>
    </w:p>
    <w:bookmarkEnd w:id="25"/>
    <w:bookmarkStart w:id="26" w:name="Xf56ff161e59021a7162e60ce8c719c9ae9557a0"/>
    <w:p>
      <w:pPr>
        <w:pStyle w:val="Heading2"/>
      </w:pPr>
      <w:r>
        <w:t xml:space="preserve">6. Conclusion: The Imperative Role of the Mechanical Engineer</w:t>
      </w:r>
    </w:p>
    <w:p>
      <w:pPr>
        <w:pStyle w:val="FirstParagraph"/>
      </w:pPr>
      <w:r>
        <w:t xml:space="preserve">In conclusion, this Thesis Proposal presents a vital research agenda for advancing the practice of Mechanical Engineering within Iraq Baghdad. It moves beyond diagnosing problems to actively creating contextually appropriate engineering solutions that can be deployed and sustained by local talent. The city’s pressing needs in energy, water, and infrastructure demand nothing less than a new standard of applied Mechanical Engineering—one deeply rooted in the realities of Baghdad. This work is not merely academic; it is an investment in the capacity of future Iraqi Mechanical Engineers to build a more resilient, sustainable, and equitable urban environment for Baghdad and its people. The successful execution of this research will significantly contribute to the national development trajectory while setting a precedent for engineering education and practice across Iraq.</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Iraq Baghdad</dc:title>
  <dc:creator/>
  <dc:language>en</dc:language>
  <cp:keywords/>
  <dcterms:created xsi:type="dcterms:W3CDTF">2026-07-14T16:41:52Z</dcterms:created>
  <dcterms:modified xsi:type="dcterms:W3CDTF">2026-07-14T16:41:52Z</dcterms:modified>
</cp:coreProperties>
</file>

<file path=docProps/custom.xml><?xml version="1.0" encoding="utf-8"?>
<Properties xmlns="http://schemas.openxmlformats.org/officeDocument/2006/custom-properties" xmlns:vt="http://schemas.openxmlformats.org/officeDocument/2006/docPropsVTypes"/>
</file>