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Amsterdam</w:t>
      </w:r>
      <w:r>
        <w:t xml:space="preserve"> </w:t>
      </w:r>
      <w:r>
        <w:t xml:space="preserve">-</w:t>
      </w:r>
      <w:r>
        <w:t xml:space="preserve"> </w:t>
      </w:r>
      <w:r>
        <w:t xml:space="preserve">A</w:t>
      </w:r>
      <w:r>
        <w:t xml:space="preserve"> </w:t>
      </w:r>
      <w:r>
        <w:t xml:space="preserve">Mechanical</w:t>
      </w:r>
      <w:r>
        <w:t xml:space="preserve"> </w:t>
      </w:r>
      <w:r>
        <w:t xml:space="preserve">Engineer's</w:t>
      </w:r>
      <w:r>
        <w:t xml:space="preserve"> </w:t>
      </w:r>
      <w:r>
        <w:t xml:space="preserve">Approach</w:t>
      </w:r>
      <w:r>
        <w:t xml:space="preserve"> </w:t>
      </w:r>
      <w:r>
        <w:t xml:space="preserve">in</w:t>
      </w:r>
      <w:r>
        <w:t xml:space="preserve"> </w:t>
      </w:r>
      <w:r>
        <w:t xml:space="preserve">the</w:t>
      </w:r>
      <w:r>
        <w:t xml:space="preserve"> </w:t>
      </w:r>
      <w:r>
        <w:t xml:space="preserve">Netherlands</w:t>
      </w:r>
      <w:r>
        <w:t xml:space="preserve"> </w:t>
      </w:r>
      <w:r>
        <w:t xml:space="preserve">Context</w:t>
      </w:r>
    </w:p>
    <w:bookmarkStart w:id="29" w:name="X4c7148e05e189551dfaa84bf681264755dfaba5"/>
    <w:p>
      <w:pPr>
        <w:pStyle w:val="Heading1"/>
      </w:pPr>
      <w:r>
        <w:t xml:space="preserve">Thesis Proposal: Developing Adaptive Thermal Management Systems for Electric Buses in Amsterdam's Urban Environment</w:t>
      </w:r>
    </w:p>
    <w:bookmarkStart w:id="20" w:name="abstract"/>
    <w:p>
      <w:pPr>
        <w:pStyle w:val="Heading2"/>
      </w:pPr>
      <w:r>
        <w:t xml:space="preserve">Abstract</w:t>
      </w:r>
    </w:p>
    <w:p>
      <w:pPr>
        <w:pStyle w:val="FirstParagraph"/>
      </w:pPr>
      <w:r>
        <w:t xml:space="preserve">This thesis proposal outlines a critical research initiative targeting sustainable transportation infrastructure within the Netherlands, specifically focusing on Amsterdam. As a prospective Mechanical Engineer, I propose investigating adaptive thermal management systems for electric buses operating in Amsterdam's unique urban climate. The Netherlands has set ambitious climate goals including carbon neutrality by 2050 and emission-free public transport by 2030, making this research essential to support national sustainability objectives. This Thesis Proposal directly addresses the technical challenges faced by Mechanical Engineers in deploying efficient, resilient electric vehicle (EV) infrastructure within Amsterdam's dense cityscape and temperate maritime climate. The research will contribute valuable engineering solutions to the Netherlands' mobility transition while positioning me as a qualified Mechanical Engineer ready to serve Dutch industry needs.</w:t>
      </w:r>
    </w:p>
    <w:bookmarkEnd w:id="20"/>
    <w:bookmarkStart w:id="21" w:name="introduction-and-context"/>
    <w:p>
      <w:pPr>
        <w:pStyle w:val="Heading2"/>
      </w:pPr>
      <w:r>
        <w:t xml:space="preserve">1. Introduction and Context</w:t>
      </w:r>
    </w:p>
    <w:p>
      <w:pPr>
        <w:pStyle w:val="FirstParagraph"/>
      </w:pPr>
      <w:r>
        <w:t xml:space="preserve">Amsterdam, the vibrant capital of the Netherlands, faces mounting pressure to modernize its public transportation network while adhering to strict environmental regulations. As one of Europe's most densely populated cities with a temperate maritime climate characterized by cool winters and mild summers, Amsterdam presents unique thermal challenges for electric bus operations. The Netherlands' national strategy mandates a complete transition to emission-free urban transport by 2030, placing immense responsibility on Mechanical Engineers to develop robust technical solutions. This Thesis Proposal emerges from the urgent need to address battery performance degradation in cold conditions – a critical barrier identified by Amsterdam's public transport authority (GVB) and Dutch automotive manufacturers. As future Mechanical Engineer professionals operating within the Netherlands' regulatory framework, we must innovate for local conditions, not generic global solutions.</w:t>
      </w:r>
    </w:p>
    <w:bookmarkEnd w:id="21"/>
    <w:bookmarkStart w:id="22" w:name="problem-statement"/>
    <w:p>
      <w:pPr>
        <w:pStyle w:val="Heading2"/>
      </w:pPr>
      <w:r>
        <w:t xml:space="preserve">2. Problem Statement</w:t>
      </w:r>
    </w:p>
    <w:p>
      <w:pPr>
        <w:pStyle w:val="FirstParagraph"/>
      </w:pPr>
      <w:r>
        <w:t xml:space="preserve">Current electric bus fleets in Amsterdam experience significant range reduction (up to 40%) during winter months due to suboptimal thermal management systems. Standard battery cooling approaches fail in the Netherlands' specific temperature fluctuations, where urban heat island effects combined with occasional freezing conditions create unpredictable thermal loads. This inefficiency directly conflicts with the Netherlands' Climate Agreement and Amsterdam's Sustainable Mobility Plan, increasing operational costs and undermining public trust in EV technology. Existing literature lacks location-specific studies for temperate European cities like Amsterdam; most research focuses on extreme cold (e.g., Scandinavia) or arid climates. As a Mechanical Engineer pursuing expertise in the Netherlands context, this gap represents both a technical challenge and an opportunity to contribute meaningfully to Dutch sustainability goals.</w:t>
      </w:r>
    </w:p>
    <w:bookmarkEnd w:id="22"/>
    <w:bookmarkStart w:id="23" w:name="research-objectives"/>
    <w:p>
      <w:pPr>
        <w:pStyle w:val="Heading2"/>
      </w:pPr>
      <w:r>
        <w:t xml:space="preserve">3. Research Objectives</w:t>
      </w:r>
    </w:p>
    <w:p>
      <w:pPr>
        <w:pStyle w:val="FirstParagraph"/>
      </w:pPr>
      <w:r>
        <w:t xml:space="preserve">This Thesis Proposal establishes three specific objectives tailored to Amsterdam's environment:</w:t>
      </w:r>
    </w:p>
    <w:p>
      <w:pPr>
        <w:numPr>
          <w:ilvl w:val="0"/>
          <w:numId w:val="1001"/>
        </w:numPr>
        <w:pStyle w:val="Compact"/>
      </w:pPr>
      <w:r>
        <w:rPr>
          <w:bCs/>
          <w:b/>
        </w:rPr>
        <w:t xml:space="preserve">Develop a computational model</w:t>
      </w:r>
      <w:r>
        <w:t xml:space="preserve"> </w:t>
      </w:r>
      <w:r>
        <w:t xml:space="preserve">simulating battery thermal behavior under Amsterdam-specific weather patterns (using 10 years of KNMI climate data) and typical bus routes in the Netherlands' urban grid.</w:t>
      </w:r>
    </w:p>
    <w:p>
      <w:pPr>
        <w:numPr>
          <w:ilvl w:val="0"/>
          <w:numId w:val="1001"/>
        </w:numPr>
        <w:pStyle w:val="Compact"/>
      </w:pPr>
      <w:r>
        <w:rPr>
          <w:bCs/>
          <w:b/>
        </w:rPr>
        <w:t xml:space="preserve">Design an adaptive thermal management system</w:t>
      </w:r>
      <w:r>
        <w:t xml:space="preserve"> </w:t>
      </w:r>
      <w:r>
        <w:t xml:space="preserve">incorporating phase change materials and waste heat recovery, optimized for Amsterdam's unique temperature cycles and canal-side infrastructure constraints.</w:t>
      </w:r>
    </w:p>
    <w:p>
      <w:pPr>
        <w:numPr>
          <w:ilvl w:val="0"/>
          <w:numId w:val="1001"/>
        </w:numPr>
        <w:pStyle w:val="Compact"/>
      </w:pPr>
      <w:r>
        <w:rPr>
          <w:bCs/>
          <w:b/>
        </w:rPr>
        <w:t xml:space="preserve">Evaluate economic viability</w:t>
      </w:r>
      <w:r>
        <w:t xml:space="preserve"> </w:t>
      </w:r>
      <w:r>
        <w:t xml:space="preserve">against current Dutch public transport procurement standards (GVB specifications) to ensure practical implementation within the Netherlands' funding frameworks.</w:t>
      </w:r>
    </w:p>
    <w:bookmarkEnd w:id="23"/>
    <w:bookmarkStart w:id="24" w:name="methodology"/>
    <w:p>
      <w:pPr>
        <w:pStyle w:val="Heading2"/>
      </w:pPr>
      <w:r>
        <w:t xml:space="preserve">4. Methodology</w:t>
      </w:r>
    </w:p>
    <w:p>
      <w:pPr>
        <w:pStyle w:val="FirstParagraph"/>
      </w:pPr>
      <w:r>
        <w:t xml:space="preserve">As a dedicated Mechanical Engineer committed to the Netherlands' engineering excellence, this research employs a multidisciplinary approach validated by Dutch academic standards:</w:t>
      </w:r>
    </w:p>
    <w:p>
      <w:pPr>
        <w:numPr>
          <w:ilvl w:val="0"/>
          <w:numId w:val="1002"/>
        </w:numPr>
        <w:pStyle w:val="Compact"/>
      </w:pPr>
      <w:r>
        <w:rPr>
          <w:bCs/>
          <w:b/>
        </w:rPr>
        <w:t xml:space="preserve">Data Collection:</w:t>
      </w:r>
      <w:r>
        <w:t xml:space="preserve"> </w:t>
      </w:r>
      <w:r>
        <w:t xml:space="preserve">Partner with GVB and TU Delft's Department of Marine &amp; Transport Technology to gather real-time thermal data from Amsterdam's electric bus fleet (2023-2024), using IoT sensors aligned with Netherlands' Data Protection Authority guidelines.</w:t>
      </w:r>
    </w:p>
    <w:p>
      <w:pPr>
        <w:numPr>
          <w:ilvl w:val="0"/>
          <w:numId w:val="1002"/>
        </w:numPr>
        <w:pStyle w:val="Compact"/>
      </w:pPr>
      <w:r>
        <w:rPr>
          <w:bCs/>
          <w:b/>
        </w:rPr>
        <w:t xml:space="preserve">Computational Analysis:</w:t>
      </w:r>
      <w:r>
        <w:t xml:space="preserve"> </w:t>
      </w:r>
      <w:r>
        <w:t xml:space="preserve">Utilize Ansys Fluent software for CFD simulations, calibrated to Amsterdam's specific building density and canal microclimate effects – a critical consideration absent in generic EV studies.</w:t>
      </w:r>
    </w:p>
    <w:p>
      <w:pPr>
        <w:numPr>
          <w:ilvl w:val="0"/>
          <w:numId w:val="1002"/>
        </w:numPr>
        <w:pStyle w:val="Compact"/>
      </w:pPr>
      <w:r>
        <w:rPr>
          <w:bCs/>
          <w:b/>
        </w:rPr>
        <w:t xml:space="preserve">Rapid Prototyping:</w:t>
      </w:r>
      <w:r>
        <w:t xml:space="preserve"> </w:t>
      </w:r>
      <w:r>
        <w:t xml:space="preserve">Collaborate with Dutch manufacturing partners (e.g., Hella) at the Amsterdam Science Park to 3D-print component prototypes within the Netherlands' circular economy framework.</w:t>
      </w:r>
    </w:p>
    <w:p>
      <w:pPr>
        <w:numPr>
          <w:ilvl w:val="0"/>
          <w:numId w:val="1002"/>
        </w:numPr>
        <w:pStyle w:val="Compact"/>
      </w:pPr>
      <w:r>
        <w:rPr>
          <w:bCs/>
          <w:b/>
        </w:rPr>
        <w:t xml:space="preserve">Economic Assessment:</w:t>
      </w:r>
      <w:r>
        <w:t xml:space="preserve"> </w:t>
      </w:r>
      <w:r>
        <w:t xml:space="preserve">Apply Dutch Life Cycle Assessment (LCA) standards to evaluate cost-effectiveness against national subsidies like the Sustainable Energy Transition Fund.</w:t>
      </w:r>
    </w:p>
    <w:bookmarkEnd w:id="24"/>
    <w:bookmarkStart w:id="25" w:name="significance-of-research"/>
    <w:p>
      <w:pPr>
        <w:pStyle w:val="Heading2"/>
      </w:pPr>
      <w:r>
        <w:t xml:space="preserve">5. Significance of Research</w:t>
      </w:r>
    </w:p>
    <w:p>
      <w:pPr>
        <w:pStyle w:val="FirstParagraph"/>
      </w:pPr>
      <w:r>
        <w:t xml:space="preserve">This Thesis Proposal delivers substantial value for the Netherlands and Amsterdam specifically:</w:t>
      </w:r>
    </w:p>
    <w:p>
      <w:pPr>
        <w:numPr>
          <w:ilvl w:val="0"/>
          <w:numId w:val="1003"/>
        </w:numPr>
        <w:pStyle w:val="Compact"/>
      </w:pPr>
      <w:r>
        <w:rPr>
          <w:bCs/>
          <w:b/>
        </w:rPr>
        <w:t xml:space="preserve">National Impact:</w:t>
      </w:r>
      <w:r>
        <w:t xml:space="preserve"> </w:t>
      </w:r>
      <w:r>
        <w:t xml:space="preserve">Directly supports the Netherlands' Climate Agreement targets, reducing public transport emissions by an estimated 15% per bus annually in cold weather conditions.</w:t>
      </w:r>
    </w:p>
    <w:p>
      <w:pPr>
        <w:numPr>
          <w:ilvl w:val="0"/>
          <w:numId w:val="1003"/>
        </w:numPr>
        <w:pStyle w:val="Compact"/>
      </w:pPr>
      <w:r>
        <w:rPr>
          <w:bCs/>
          <w:b/>
        </w:rPr>
        <w:t xml:space="preserve">Urban Relevance:</w:t>
      </w:r>
      <w:r>
        <w:t xml:space="preserve"> </w:t>
      </w:r>
      <w:r>
        <w:t xml:space="preserve">Solves a pressing issue for Amsterdam's densely built neighborhoods where conventional EV charging infrastructure faces space constraints due to canals and historic buildings.</w:t>
      </w:r>
    </w:p>
    <w:p>
      <w:pPr>
        <w:numPr>
          <w:ilvl w:val="0"/>
          <w:numId w:val="1003"/>
        </w:numPr>
        <w:pStyle w:val="Compact"/>
      </w:pPr>
      <w:r>
        <w:rPr>
          <w:bCs/>
          <w:b/>
        </w:rPr>
        <w:t xml:space="preserve">Professional Development:</w:t>
      </w:r>
      <w:r>
        <w:t xml:space="preserve"> </w:t>
      </w:r>
      <w:r>
        <w:t xml:space="preserve">Aspiring Mechanical Engineer training will integrate Netherlands-specific standards (e.g., NEN 3140 for EV safety), positioning me as a locally relevant specialist ready to contribute to Dutch engineering firms like Royal HaskoningDHV or Siemens Mobility Netherlands.</w:t>
      </w:r>
    </w:p>
    <w:bookmarkEnd w:id="25"/>
    <w:bookmarkStart w:id="26" w:name="expected-outcomes-and-timeline"/>
    <w:p>
      <w:pPr>
        <w:pStyle w:val="Heading2"/>
      </w:pPr>
      <w:r>
        <w:t xml:space="preserve">6. Expected Outcomes and Timeline</w:t>
      </w:r>
    </w:p>
    <w:p>
      <w:pPr>
        <w:pStyle w:val="FirstParagraph"/>
      </w:pPr>
      <w:r>
        <w:t xml:space="preserve">This research will yield three concrete outputs:</w:t>
      </w:r>
    </w:p>
    <w:p>
      <w:pPr>
        <w:numPr>
          <w:ilvl w:val="0"/>
          <w:numId w:val="1004"/>
        </w:numPr>
        <w:pStyle w:val="Compact"/>
      </w:pPr>
      <w:r>
        <w:t xml:space="preserve">A validated thermal management design blueprint for Amsterdam's bus fleet, ready for GVB pilot implementation.</w:t>
      </w:r>
    </w:p>
    <w:p>
      <w:pPr>
        <w:numPr>
          <w:ilvl w:val="0"/>
          <w:numId w:val="1004"/>
        </w:numPr>
        <w:pStyle w:val="Compact"/>
      </w:pPr>
      <w:r>
        <w:t xml:space="preserve">An open-access dataset of Amsterdam-specific thermal performance metrics, contributing to Dutch transport engineering knowledge.</w:t>
      </w:r>
    </w:p>
    <w:p>
      <w:pPr>
        <w:numPr>
          <w:ilvl w:val="0"/>
          <w:numId w:val="1004"/>
        </w:numPr>
        <w:pStyle w:val="Compact"/>
      </w:pPr>
      <w:r>
        <w:t xml:space="preserve">Peer-reviewed publications in journals like the Journal of Power Sources and the International Journal of Sustainable Transportation, with emphasis on Netherlands urban contexts.</w:t>
      </w:r>
    </w:p>
    <w:p>
      <w:pPr>
        <w:pStyle w:val="FirstParagraph"/>
      </w:pPr>
      <w:r>
        <w:t xml:space="preserve">The 18-month timeline aligns with standard Netherlands Master's programs (e.g., MSc Mechanical Engineering at TU Delft or VU Amsterdam), including:</w:t>
      </w:r>
    </w:p>
    <w:p>
      <w:pPr>
        <w:numPr>
          <w:ilvl w:val="0"/>
          <w:numId w:val="1005"/>
        </w:numPr>
        <w:pStyle w:val="Compact"/>
      </w:pPr>
      <w:r>
        <w:rPr>
          <w:bCs/>
          <w:b/>
        </w:rPr>
        <w:t xml:space="preserve">Months 1-3:</w:t>
      </w:r>
      <w:r>
        <w:t xml:space="preserve"> </w:t>
      </w:r>
      <w:r>
        <w:t xml:space="preserve">Literature review &amp; data acquisition (Amsterdam weather databases, GVB collaboration).</w:t>
      </w:r>
    </w:p>
    <w:p>
      <w:pPr>
        <w:numPr>
          <w:ilvl w:val="0"/>
          <w:numId w:val="1005"/>
        </w:numPr>
        <w:pStyle w:val="Compact"/>
      </w:pPr>
      <w:r>
        <w:rPr>
          <w:bCs/>
          <w:b/>
        </w:rPr>
        <w:t xml:space="preserve">Months 4-9:</w:t>
      </w:r>
      <w:r>
        <w:t xml:space="preserve"> </w:t>
      </w:r>
      <w:r>
        <w:t xml:space="preserve">Computational modeling and prototype design.</w:t>
      </w:r>
    </w:p>
    <w:p>
      <w:pPr>
        <w:numPr>
          <w:ilvl w:val="0"/>
          <w:numId w:val="1005"/>
        </w:numPr>
        <w:pStyle w:val="Compact"/>
      </w:pPr>
      <w:r>
        <w:rPr>
          <w:bCs/>
          <w:b/>
        </w:rPr>
        <w:t xml:space="preserve">Months 10-15:</w:t>
      </w:r>
      <w:r>
        <w:t xml:space="preserve"> </w:t>
      </w:r>
      <w:r>
        <w:t xml:space="preserve">Prototype testing at Amsterdam Science Park facilities.</w:t>
      </w:r>
    </w:p>
    <w:p>
      <w:pPr>
        <w:numPr>
          <w:ilvl w:val="0"/>
          <w:numId w:val="1005"/>
        </w:numPr>
        <w:pStyle w:val="Compact"/>
      </w:pPr>
      <w:r>
        <w:rPr>
          <w:bCs/>
          <w:b/>
        </w:rPr>
        <w:t xml:space="preserve">Months 16-18:</w:t>
      </w:r>
      <w:r>
        <w:t xml:space="preserve"> </w:t>
      </w:r>
      <w:r>
        <w:t xml:space="preserve">Economic analysis, thesis writing, and industry presentation to Dutch stakeholders (GVB, ProRail).</w:t>
      </w:r>
    </w:p>
    <w:bookmarkEnd w:id="26"/>
    <w:bookmarkStart w:id="27" w:name="conclusion"/>
    <w:p>
      <w:pPr>
        <w:pStyle w:val="Heading2"/>
      </w:pPr>
      <w:r>
        <w:t xml:space="preserve">7. Conclusion</w:t>
      </w:r>
    </w:p>
    <w:p>
      <w:pPr>
        <w:pStyle w:val="FirstParagraph"/>
      </w:pPr>
      <w:r>
        <w:t xml:space="preserve">This Thesis Proposal establishes a targeted research pathway addressing a critical bottleneck in Amsterdam's sustainable mobility transition. By centering the investigation on the specific challenges of operating electric buses within the Netherlands' climate and urban fabric, it delivers actionable engineering solutions aligned with national priorities. As a future Mechanical Engineer, this work will develop specialized expertise directly applicable to Dutch industry needs – from public transport authorities to automotive suppliers headquartered in Amsterdam and surrounding regions. The proposal leverages Amsterdam's unique position as a global leader in sustainable urban innovation while adhering strictly to Netherlands' technical standards and environmental commitments. This Thesis Proposal not only advances academic knowledge but also positions me as a qualified Mechanical Engineer prepared to contribute meaningfully to the Netherlands' climate leadership agenda, ensuring that Amsterdam remains at the forefront of sustainable urban mobility by 2030.</w:t>
      </w:r>
    </w:p>
    <w:bookmarkEnd w:id="27"/>
    <w:bookmarkStart w:id="28" w:name="references-selected"/>
    <w:p>
      <w:pPr>
        <w:pStyle w:val="Heading2"/>
      </w:pPr>
      <w:r>
        <w:t xml:space="preserve">References (Selected)</w:t>
      </w:r>
    </w:p>
    <w:p>
      <w:pPr>
        <w:numPr>
          <w:ilvl w:val="0"/>
          <w:numId w:val="1006"/>
        </w:numPr>
        <w:pStyle w:val="Compact"/>
      </w:pPr>
      <w:r>
        <w:t xml:space="preserve">Netherlands Climate Agreement (2019). Ministry of Economic Affairs and Climate Policy.</w:t>
      </w:r>
    </w:p>
    <w:p>
      <w:pPr>
        <w:numPr>
          <w:ilvl w:val="0"/>
          <w:numId w:val="1006"/>
        </w:numPr>
        <w:pStyle w:val="Compact"/>
      </w:pPr>
      <w:r>
        <w:t xml:space="preserve">GVB Sustainability Report 2023. Gemeente Amsterdam, Department of Urban Mobility.</w:t>
      </w:r>
    </w:p>
    <w:p>
      <w:pPr>
        <w:numPr>
          <w:ilvl w:val="0"/>
          <w:numId w:val="1006"/>
        </w:numPr>
        <w:pStyle w:val="Compact"/>
      </w:pPr>
      <w:r>
        <w:t xml:space="preserve">KNMI Climate Data Portal. Royal Netherlands Meteorological Institute (KNMI).</w:t>
      </w:r>
    </w:p>
    <w:p>
      <w:pPr>
        <w:numPr>
          <w:ilvl w:val="0"/>
          <w:numId w:val="1006"/>
        </w:numPr>
        <w:pStyle w:val="Compact"/>
      </w:pPr>
      <w:r>
        <w:t xml:space="preserve">Van den Broek, M., et al. (2021). "Urban Microclimates and EV Performance." *Journal of Sustainable Transportation*, 15(4), 302-319.</w:t>
      </w:r>
    </w:p>
    <w:p>
      <w:pPr>
        <w:numPr>
          <w:ilvl w:val="0"/>
          <w:numId w:val="1006"/>
        </w:numPr>
        <w:pStyle w:val="Compact"/>
      </w:pPr>
      <w:r>
        <w:t xml:space="preserve">TU Delft. (2023). *Mechanical Engineering Master's Program Curriculum*. Netherlands Engineering Accreditation Board.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Amsterdam - A Mechanical Engineer's Approach in the Netherlands Context</dc:title>
  <dc:creator/>
  <dc:language>en</dc:language>
  <cp:keywords/>
  <dcterms:created xsi:type="dcterms:W3CDTF">2026-04-23T22:37:42Z</dcterms:created>
  <dcterms:modified xsi:type="dcterms:W3CDTF">2026-04-23T22:37:42Z</dcterms:modified>
</cp:coreProperties>
</file>

<file path=docProps/custom.xml><?xml version="1.0" encoding="utf-8"?>
<Properties xmlns="http://schemas.openxmlformats.org/officeDocument/2006/custom-properties" xmlns:vt="http://schemas.openxmlformats.org/officeDocument/2006/docPropsVTypes"/>
</file>