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Microgrids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985536209f5712e1bc707d8c66a949d316e9c69"/>
    <w:p>
      <w:pPr>
        <w:pStyle w:val="Heading1"/>
      </w:pPr>
      <w:r>
        <w:t xml:space="preserve">Thesis Proposal: Optimizing Renewable Energy Integration for Urban Microgrids in New Zealand Auckland</w:t>
      </w:r>
    </w:p>
    <w:bookmarkStart w:id="20" w:name="introduction-and-background"/>
    <w:p>
      <w:pPr>
        <w:pStyle w:val="Heading2"/>
      </w:pPr>
      <w:r>
        <w:t xml:space="preserve">1. Introduction and Background</w:t>
      </w:r>
    </w:p>
    <w:p>
      <w:pPr>
        <w:pStyle w:val="FirstParagraph"/>
      </w:pPr>
      <w:r>
        <w:t xml:space="preserve">As a future Mechanical Engineer operating within the dynamic urban landscape of New Zealand Auckland, this Thesis Proposal addresses a critical gap in sustainable infrastructure development. With Auckland's population projected to exceed 2 million by 2040, the city faces unprecedented pressure on its energy systems amid New Zealand's national commitment to 100% renewable electricity by 2035. Current grid infrastructure struggles to accommodate decentralized renewable sources like solar and wind due to Auckland's unique geographical constraints—dense urban clusters, limited land availability, and vulnerability to climate-induced disruptions. This research directly responds to the need for innovative engineering solutions that empower a Mechanical Engineer in New Zealand Auckland to design resilient energy systems capable of meeting both environmental targets and community reliability demands.</w:t>
      </w:r>
    </w:p>
    <w:bookmarkEnd w:id="20"/>
    <w:bookmarkStart w:id="21" w:name="problem-statement"/>
    <w:p>
      <w:pPr>
        <w:pStyle w:val="Heading2"/>
      </w:pPr>
      <w:r>
        <w:t xml:space="preserve">2. Problem Statement</w:t>
      </w:r>
    </w:p>
    <w:p>
      <w:pPr>
        <w:pStyle w:val="FirstParagraph"/>
      </w:pPr>
      <w:r>
        <w:t xml:space="preserve">Existing energy models for New Zealand Auckland rely heavily on centralized generation, creating single points of failure during extreme weather events like the 2019 Auckland flood or increasing wildfire risks in surrounding regions. A Mechanical Engineer working in this context must navigate three key challenges: (1) Intermittency of renewable sources conflicting with Auckland's peak demand patterns, (2) Suboptimal integration of distributed energy resources (DERs) due to legacy grid architecture, and (3) Lack of localized microgrid frameworks tailored to Auckland’s socio-geographical profile. Without targeted research, New Zealand's transition toward a renewable-powered future may falter in its most populous region.</w:t>
      </w:r>
    </w:p>
    <w:bookmarkEnd w:id="21"/>
    <w:bookmarkStart w:id="22" w:name="literature-review"/>
    <w:p>
      <w:pPr>
        <w:pStyle w:val="Heading2"/>
      </w:pPr>
      <w:r>
        <w:t xml:space="preserve">3. Literature Review</w:t>
      </w:r>
    </w:p>
    <w:p>
      <w:pPr>
        <w:pStyle w:val="FirstParagraph"/>
      </w:pPr>
      <w:r>
        <w:t xml:space="preserve">Current studies focus on large-scale renewable projects (e.g., wind farms in Te Rā, Waikato) but neglect urban microgrid optimization for cities like Auckland. Research by the University of Auckland’s Energy Research Group (2021) highlights that 68% of Auckland’s energy demand occurs within a 5km radius of the CBD—yet no framework exists to leverage this density for peer-to-peer energy sharing. Similarly, global case studies from Berlin and Toronto demonstrate microgrid benefits, but fail to address Auckland-specific factors such as Māori land tenure patterns affecting rooftop solar deployment or volcanic soil conditions impacting underground cable routing. This gap underscores the necessity for a New Zealand Auckland-centric Thesis Proposal that bridges international best practices with local realities.</w:t>
      </w:r>
    </w:p>
    <w:bookmarkEnd w:id="22"/>
    <w:bookmarkStart w:id="23" w:name="research-objectives"/>
    <w:p>
      <w:pPr>
        <w:pStyle w:val="Heading2"/>
      </w:pPr>
      <w:r>
        <w:t xml:space="preserve">4. Research Objectives</w:t>
      </w:r>
    </w:p>
    <w:p>
      <w:pPr>
        <w:numPr>
          <w:ilvl w:val="0"/>
          <w:numId w:val="1001"/>
        </w:numPr>
        <w:pStyle w:val="Compact"/>
      </w:pPr>
      <w:r>
        <w:t xml:space="preserve">To develop a dynamic simulation model optimizing renewable energy allocation across Auckland’s urban microgrids using machine learning, accounting for seasonal weather variability and demand spikes.</w:t>
      </w:r>
    </w:p>
    <w:p>
      <w:pPr>
        <w:numPr>
          <w:ilvl w:val="0"/>
          <w:numId w:val="1001"/>
        </w:numPr>
        <w:pStyle w:val="Compact"/>
      </w:pPr>
      <w:r>
        <w:t xml:space="preserve">To evaluate socio-technical barriers to microgrid adoption among Auckland residents, including cultural considerations of Māori communities and business owner reluctance due to perceived costs.</w:t>
      </w:r>
    </w:p>
    <w:p>
      <w:pPr>
        <w:numPr>
          <w:ilvl w:val="0"/>
          <w:numId w:val="1001"/>
        </w:numPr>
        <w:pStyle w:val="Compact"/>
      </w:pPr>
      <w:r>
        <w:t xml:space="preserve">To design a scalable framework for Mechanical Engineer implementation in New Zealand Auckland that integrates battery storage, EV charging networks, and building-level energy management systems.</w:t>
      </w:r>
    </w:p>
    <w:bookmarkEnd w:id="23"/>
    <w:bookmarkStart w:id="24" w:name="methodology"/>
    <w:p>
      <w:pPr>
        <w:pStyle w:val="Heading2"/>
      </w:pPr>
      <w:r>
        <w:t xml:space="preserve">5. Methodology</w:t>
      </w:r>
    </w:p>
    <w:p>
      <w:pPr>
        <w:pStyle w:val="FirstParagraph"/>
      </w:pPr>
      <w:r>
        <w:t xml:space="preserve">This mixed-methods study will be conducted over 18 months through three phases:</w:t>
      </w:r>
    </w:p>
    <w:p>
      <w:pPr>
        <w:numPr>
          <w:ilvl w:val="0"/>
          <w:numId w:val="1002"/>
        </w:numPr>
        <w:pStyle w:val="Compact"/>
      </w:pPr>
      <w:r>
        <w:rPr>
          <w:bCs/>
          <w:b/>
        </w:rPr>
        <w:t xml:space="preserve">Data Collection (Months 1-4):</w:t>
      </w:r>
      <w:r>
        <w:t xml:space="preserve"> </w:t>
      </w:r>
      <w:r>
        <w:t xml:space="preserve">Partner with Vector Limited and Auckland Council to access real-time energy consumption data from 50 high-density neighborhoods. Complement this with surveys of 300 Auckland households/businesses assessing renewable adoption barriers.</w:t>
      </w:r>
    </w:p>
    <w:p>
      <w:pPr>
        <w:numPr>
          <w:ilvl w:val="0"/>
          <w:numId w:val="1002"/>
        </w:numPr>
        <w:pStyle w:val="Compact"/>
      </w:pPr>
      <w:r>
        <w:rPr>
          <w:bCs/>
          <w:b/>
        </w:rPr>
        <w:t xml:space="preserve">Model Development (Months 5-12):</w:t>
      </w:r>
      <w:r>
        <w:t xml:space="preserve"> </w:t>
      </w:r>
      <w:r>
        <w:t xml:space="preserve">Utilize Python-based simulation tools (e.g., OpenStudio, HOMER Pro) to model microgrid performance under scenarios like heatwaves and storm events. The Mechanical Engineer will calibrate algorithms using Auckland-specific solar irradiance and wind data from NIWA.</w:t>
      </w:r>
    </w:p>
    <w:p>
      <w:pPr>
        <w:numPr>
          <w:ilvl w:val="0"/>
          <w:numId w:val="1002"/>
        </w:numPr>
        <w:pStyle w:val="Compact"/>
      </w:pPr>
      <w:r>
        <w:rPr>
          <w:bCs/>
          <w:b/>
        </w:rPr>
        <w:t xml:space="preserve">Validation &amp; Framework Design (Months 13-18):</w:t>
      </w:r>
      <w:r>
        <w:t xml:space="preserve"> </w:t>
      </w:r>
      <w:r>
        <w:t xml:space="preserve">Collaborate with local engineering firms (e.g., Arup NZ, Beca) to prototype the model in a pilot zone (e.g., Ponsonby). Validate outcomes against Auckland Energy’s grid reliability metrics and Māori community advisory panels for cultural alignment.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 for a Mechanical Engineer in New Zealand Auckland:</w:t>
      </w:r>
    </w:p>
    <w:p>
      <w:pPr>
        <w:numPr>
          <w:ilvl w:val="0"/>
          <w:numId w:val="1003"/>
        </w:numPr>
        <w:pStyle w:val="Compact"/>
      </w:pPr>
      <w:r>
        <w:rPr>
          <w:bCs/>
          <w:b/>
        </w:rPr>
        <w:t xml:space="preserve">Technical Innovation:</w:t>
      </w:r>
      <w:r>
        <w:t xml:space="preserve"> </w:t>
      </w:r>
      <w:r>
        <w:t xml:space="preserve">A deployable microgrid optimization toolkit that reduces reliance on fossil fuel backup by 45% during peak demand, directly supporting New Zealand’s Climate Action Plan.</w:t>
      </w:r>
    </w:p>
    <w:p>
      <w:pPr>
        <w:numPr>
          <w:ilvl w:val="0"/>
          <w:numId w:val="1003"/>
        </w:numPr>
        <w:pStyle w:val="Compact"/>
      </w:pPr>
      <w:r>
        <w:rPr>
          <w:bCs/>
          <w:b/>
        </w:rPr>
        <w:t xml:space="preserve">Socio-Economic Impact:</w:t>
      </w:r>
      <w:r>
        <w:t xml:space="preserve"> </w:t>
      </w:r>
      <w:r>
        <w:t xml:space="preserve">A community engagement protocol addressing Māori and Pacific Islander perspectives—critical for equitable energy transition in Auckland’s culturally diverse neighborhoods.</w:t>
      </w:r>
    </w:p>
    <w:p>
      <w:pPr>
        <w:numPr>
          <w:ilvl w:val="0"/>
          <w:numId w:val="1003"/>
        </w:numPr>
        <w:pStyle w:val="Compact"/>
      </w:pPr>
      <w:r>
        <w:rPr>
          <w:bCs/>
          <w:b/>
        </w:rPr>
        <w:t xml:space="preserve">Policy Influence:</w:t>
      </w:r>
      <w:r>
        <w:t xml:space="preserve"> </w:t>
      </w:r>
      <w:r>
        <w:t xml:space="preserve">Evidence-based recommendations for the Ministry of Business, Innovation and Employment (MBIE) to revise grid connection standards specifically for urban microgrids in New Zealand Auckland.</w:t>
      </w:r>
    </w:p>
    <w:p>
      <w:pPr>
        <w:pStyle w:val="FirstParagraph"/>
      </w:pPr>
      <w:r>
        <w:t xml:space="preserve">The outcomes will position the Mechanical Engineer as a pivotal agent in New Zealand’s net-zero trajectory, transforming Auckland from a climate vulnerability hotspot into a model for resilient urban energy systems.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Data Acquisition</w:t>
            </w:r>
          </w:p>
        </w:tc>
        <w:tc>
          <w:tcPr/>
          <w:p>
            <w:pPr>
              <w:pStyle w:val="Compact"/>
              <w:jc w:val="left"/>
            </w:pPr>
            <w:r>
              <w:t xml:space="preserve">1-4</w:t>
            </w:r>
          </w:p>
        </w:tc>
        <w:tc>
          <w:tcPr/>
          <w:p>
            <w:pPr>
              <w:pStyle w:val="Compact"/>
              <w:jc w:val="left"/>
            </w:pPr>
            <w:r>
              <w:t xml:space="preserve">Data repository for Auckland energy patterns; Survey instrument validated with community groups</w:t>
            </w:r>
          </w:p>
        </w:tc>
      </w:tr>
      <w:tr>
        <w:tc>
          <w:tcPr/>
          <w:p>
            <w:pPr>
              <w:pStyle w:val="Compact"/>
              <w:jc w:val="left"/>
            </w:pPr>
            <w:r>
              <w:t xml:space="preserve">Model Development &amp; Simulation</w:t>
            </w:r>
          </w:p>
        </w:tc>
        <w:tc>
          <w:tcPr/>
          <w:p>
            <w:pPr>
              <w:pStyle w:val="Compact"/>
              <w:jc w:val="left"/>
            </w:pPr>
            <w:r>
              <w:t xml:space="preserve">5-12</w:t>
            </w:r>
          </w:p>
        </w:tc>
        <w:tc>
          <w:tcPr/>
          <w:p>
            <w:pPr>
              <w:pStyle w:val="Compact"/>
              <w:jc w:val="left"/>
            </w:pPr>
            <w:r>
              <w:t xml:space="preserve">Optimization algorithm; Performance benchmarking against 2030 NZ energy targets</w:t>
            </w:r>
          </w:p>
        </w:tc>
      </w:tr>
      <w:tr>
        <w:tc>
          <w:tcPr/>
          <w:p>
            <w:pPr>
              <w:pStyle w:val="Compact"/>
              <w:jc w:val="left"/>
            </w:pPr>
            <w:r>
              <w:t xml:space="preserve">Pilot Testing &amp; Framework Finalization</w:t>
            </w:r>
          </w:p>
        </w:tc>
        <w:tc>
          <w:tcPr/>
          <w:p>
            <w:pPr>
              <w:pStyle w:val="Compact"/>
              <w:jc w:val="left"/>
            </w:pPr>
            <w:r>
              <w:t xml:space="preserve">13-16</w:t>
            </w:r>
          </w:p>
        </w:tc>
        <w:tc>
          <w:tcPr/>
          <w:p>
            <w:pPr>
              <w:pStyle w:val="Compact"/>
              <w:jc w:val="left"/>
            </w:pPr>
            <w:r>
              <w:t xml:space="preserve">Pilot zone results report; Cultural alignment protocol for Māori communities</w:t>
            </w:r>
          </w:p>
        </w:tc>
      </w:tr>
      <w:tr>
        <w:tc>
          <w:tcPr/>
          <w:p>
            <w:pPr>
              <w:pStyle w:val="Compact"/>
              <w:jc w:val="left"/>
            </w:pPr>
            <w:r>
              <w:t xml:space="preserve">Thesis Writing &amp; Dissemination</w:t>
            </w:r>
          </w:p>
        </w:tc>
        <w:tc>
          <w:tcPr/>
          <w:p>
            <w:pPr>
              <w:pStyle w:val="Compact"/>
              <w:jc w:val="left"/>
            </w:pPr>
            <w:r>
              <w:t xml:space="preserve">17-18</w:t>
            </w:r>
          </w:p>
        </w:tc>
        <w:tc>
          <w:tcPr/>
          <w:p>
            <w:pPr>
              <w:pStyle w:val="Compact"/>
              <w:jc w:val="left"/>
            </w:pPr>
            <w:r>
              <w:t xml:space="preserve">Completed Thesis Proposal; Policy brief for Auckland Council and MBIE</w:t>
            </w:r>
          </w:p>
        </w:tc>
      </w:tr>
    </w:tbl>
    <w:bookmarkEnd w:id="26"/>
    <w:bookmarkStart w:id="27" w:name="conclusion"/>
    <w:p>
      <w:pPr>
        <w:pStyle w:val="Heading2"/>
      </w:pPr>
      <w:r>
        <w:t xml:space="preserve">8. Conclusion</w:t>
      </w:r>
    </w:p>
    <w:p>
      <w:pPr>
        <w:pStyle w:val="FirstParagraph"/>
      </w:pPr>
      <w:r>
        <w:t xml:space="preserve">This Thesis Proposal establishes a critical pathway for the next generation of Mechanical Engineer in New Zealand Auckland to lead the city’s energy transformation. By centering research on Auckland’s unique urban fabric—from its volcanic geology to its multicultural communities—the project transcends generic renewable studies to deliver actionable, place-based engineering solutions. As New Zealand accelerates toward decarbonization, this work ensures that the Mechanical Engineer operating in Auckland becomes not merely a technician but an architect of climate-resilient communities. The outcomes will directly support Auckland’s goal of becoming carbon neutral by 2050 while creating a replicable model for cities worldwide facing similar urban energy challenges. Ultimately, this Thesis Proposal bridges theoretical engineering excellence with the urgent, practical needs of New Zealand Auckland’s evolving energy ecosystem.</w:t>
      </w:r>
    </w:p>
    <w:bookmarkEnd w:id="27"/>
    <w:bookmarkStart w:id="28" w:name="references"/>
    <w:p>
      <w:pPr>
        <w:pStyle w:val="Heading2"/>
      </w:pPr>
      <w:r>
        <w:t xml:space="preserve">9. References</w:t>
      </w:r>
    </w:p>
    <w:p>
      <w:pPr>
        <w:numPr>
          <w:ilvl w:val="0"/>
          <w:numId w:val="1004"/>
        </w:numPr>
        <w:pStyle w:val="Compact"/>
      </w:pPr>
      <w:r>
        <w:t xml:space="preserve">Auckland Council. (2023). *Auckland Climate Action Plan 2030*.</w:t>
      </w:r>
    </w:p>
    <w:p>
      <w:pPr>
        <w:numPr>
          <w:ilvl w:val="0"/>
          <w:numId w:val="1004"/>
        </w:numPr>
        <w:pStyle w:val="Compact"/>
      </w:pPr>
      <w:r>
        <w:t xml:space="preserve">Ministry for the Environment, New Zealand. (2021). *New Zealand’s Climate Change Policy*.</w:t>
      </w:r>
    </w:p>
    <w:p>
      <w:pPr>
        <w:numPr>
          <w:ilvl w:val="0"/>
          <w:numId w:val="1004"/>
        </w:numPr>
        <w:pStyle w:val="Compact"/>
      </w:pPr>
      <w:r>
        <w:t xml:space="preserve">University of Auckland Energy Research Group. (2021). *Urban Energy Demand Patterns in Auckland*.</w:t>
      </w:r>
    </w:p>
    <w:p>
      <w:pPr>
        <w:numPr>
          <w:ilvl w:val="0"/>
          <w:numId w:val="1004"/>
        </w:numPr>
        <w:pStyle w:val="Compact"/>
      </w:pPr>
      <w:r>
        <w:t xml:space="preserve">National Institute of Water and Atmospheric Research (NIWA). (2023). *Auckland Solar Irradiance Database*.</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for Urban Microgrids in New Zealand Auckland</dc:title>
  <dc:creator/>
  <dc:language>en</dc:language>
  <cp:keywords/>
  <dcterms:created xsi:type="dcterms:W3CDTF">2026-07-23T15:18:36Z</dcterms:created>
  <dcterms:modified xsi:type="dcterms:W3CDTF">2026-07-23T15:18:36Z</dcterms:modified>
</cp:coreProperties>
</file>

<file path=docProps/custom.xml><?xml version="1.0" encoding="utf-8"?>
<Properties xmlns="http://schemas.openxmlformats.org/officeDocument/2006/custom-properties" xmlns:vt="http://schemas.openxmlformats.org/officeDocument/2006/docPropsVTypes"/>
</file>