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Areas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df7849faae820b9ad94c21199ac10656f0b475"/>
    <w:p>
      <w:pPr>
        <w:pStyle w:val="Heading1"/>
      </w:pPr>
      <w:r>
        <w:t xml:space="preserve">Thesis Proposal: Design and Implementation of Solar-Powered Water Recycling Systems for Municipal Applications in South Africa Cape Town</w:t>
      </w:r>
    </w:p>
    <w:bookmarkStart w:id="20" w:name="introduction-and-background"/>
    <w:p>
      <w:pPr>
        <w:pStyle w:val="Heading2"/>
      </w:pPr>
      <w:r>
        <w:t xml:space="preserve">1. Introduction and Background</w:t>
      </w:r>
    </w:p>
    <w:p>
      <w:pPr>
        <w:pStyle w:val="FirstParagraph"/>
      </w:pPr>
      <w:r>
        <w:t xml:space="preserve">The City of Cape Town, a vibrant metropolis in South Africa, faces critical water scarcity challenges exacerbated by climate change and population growth. The 2017-2018 "Day Zero" crisis underscored the urgent need for innovative water management solutions within South Africa Cape Town. As a future Mechanical Engineer, this research addresses the pressing requirement for sustainable infrastructure that aligns with South Africa's National Water Policy and Cape Town's Integrated Urban Water Management Strategy. This Thesis Proposal outlines a comprehensive study to develop cost-effective, energy-efficient water recycling systems powered by renewable energy—specifically solar photovoltaic technology—for municipal applications in Cape Town's urban environment.</w:t>
      </w:r>
    </w:p>
    <w:bookmarkEnd w:id="20"/>
    <w:bookmarkStart w:id="21" w:name="problem-statement"/>
    <w:p>
      <w:pPr>
        <w:pStyle w:val="Heading2"/>
      </w:pPr>
      <w:r>
        <w:t xml:space="preserve">2. Problem Statement</w:t>
      </w:r>
    </w:p>
    <w:p>
      <w:pPr>
        <w:pStyle w:val="FirstParagraph"/>
      </w:pPr>
      <w:r>
        <w:t xml:space="preserve">Current municipal water treatment facilities in South Africa Cape Town rely heavily on grid electricity, contributing to carbon emissions and operational costs that strain municipal budgets. With South Africa's energy crisis causing frequent load-shedding, these systems face reliability challenges during peak demand periods. Moreover, existing greywater recycling systems lack integration with renewable energy sources, limiting their scalability in water-stressed regions. As a Mechanical Engineer aspiring to contribute to sustainable urban development in South Africa Cape Town, this research directly tackles the intersection of water security and energy resilience—a critical gap requiring urgent attention from engineering professionals in South Africa.</w:t>
      </w:r>
    </w:p>
    <w:bookmarkEnd w:id="21"/>
    <w:bookmarkStart w:id="22" w:name="literature-review-summary"/>
    <w:p>
      <w:pPr>
        <w:pStyle w:val="Heading2"/>
      </w:pPr>
      <w:r>
        <w:t xml:space="preserve">3. Literature Review (Summary)</w:t>
      </w:r>
    </w:p>
    <w:p>
      <w:pPr>
        <w:pStyle w:val="FirstParagraph"/>
      </w:pPr>
      <w:r>
        <w:t xml:space="preserve">Existing studies on water recycling in South Africa focus primarily on membrane technologies without addressing energy dependency (Mkhwanazi et al., 2021). International research demonstrates solar-powered water treatment systems can reduce operational costs by 35-60% (Zhang et al., 2022), but these solutions remain underutilized in African contexts due to inadequate adaptation to local climate conditions. A critical gap exists in developing low-cost, maintenance-friendly systems suitable for Cape Town's Mediterranean climate and socio-economic landscape. This Thesis Proposal builds on these foundations while addressing the unique needs of South Africa Cape Town through localized mechanical engineering innovation.</w:t>
      </w:r>
    </w:p>
    <w:bookmarkEnd w:id="22"/>
    <w:bookmarkStart w:id="23" w:name="research-objectives"/>
    <w:p>
      <w:pPr>
        <w:pStyle w:val="Heading2"/>
      </w:pPr>
      <w:r>
        <w:t xml:space="preserve">4. Research Objectives</w:t>
      </w:r>
    </w:p>
    <w:p>
      <w:pPr>
        <w:numPr>
          <w:ilvl w:val="0"/>
          <w:numId w:val="1001"/>
        </w:numPr>
        <w:pStyle w:val="Compact"/>
      </w:pPr>
      <w:r>
        <w:t xml:space="preserve">To design a solar-powered greywater recycling system optimized for Cape Town's seasonal rainfall patterns and building infrastructure</w:t>
      </w:r>
    </w:p>
    <w:p>
      <w:pPr>
        <w:numPr>
          <w:ilvl w:val="0"/>
          <w:numId w:val="1001"/>
        </w:numPr>
        <w:pStyle w:val="Compact"/>
      </w:pPr>
      <w:r>
        <w:t xml:space="preserve">To conduct thermodynamic analysis of hybrid solar-thermal systems for energy-efficient water treatment in South Africa Cape Town's urban settings</w:t>
      </w:r>
    </w:p>
    <w:p>
      <w:pPr>
        <w:numPr>
          <w:ilvl w:val="0"/>
          <w:numId w:val="1001"/>
        </w:numPr>
        <w:pStyle w:val="Compact"/>
      </w:pPr>
      <w:r>
        <w:t xml:space="preserve">To develop a cost-benefit model comparing conventional and renewable-powered systems using municipal data from Cape Town Water Utilities</w:t>
      </w:r>
    </w:p>
    <w:p>
      <w:pPr>
        <w:numPr>
          <w:ilvl w:val="0"/>
          <w:numId w:val="1001"/>
        </w:numPr>
        <w:pStyle w:val="Compact"/>
      </w:pPr>
      <w:r>
        <w:t xml:space="preserve">To create engineering specifications suitable for implementation by local Mechanical Engineer teams across South Africa</w:t>
      </w:r>
    </w:p>
    <w:bookmarkEnd w:id="23"/>
    <w:bookmarkStart w:id="24" w:name="methodology"/>
    <w:p>
      <w:pPr>
        <w:pStyle w:val="Heading2"/>
      </w:pPr>
      <w:r>
        <w:t xml:space="preserve">5. Methodology</w:t>
      </w:r>
    </w:p>
    <w:p>
      <w:pPr>
        <w:pStyle w:val="FirstParagraph"/>
      </w:pPr>
      <w:r>
        <w:t xml:space="preserve">This research employs a multidisciplinary approach combining computational fluid dynamics (CFD), field testing, and stakeholder analysis:</w:t>
      </w:r>
    </w:p>
    <w:p>
      <w:pPr>
        <w:numPr>
          <w:ilvl w:val="0"/>
          <w:numId w:val="1002"/>
        </w:numPr>
        <w:pStyle w:val="Compact"/>
      </w:pPr>
      <w:r>
        <w:rPr>
          <w:bCs/>
          <w:b/>
        </w:rPr>
        <w:t xml:space="preserve">Phase 1: Site Assessment (Months 1-3)</w:t>
      </w:r>
      <w:r>
        <w:t xml:space="preserve"> </w:t>
      </w:r>
      <w:r>
        <w:t xml:space="preserve">– Collaborate with Cape Town City Engineering Department to analyze water usage patterns in three municipal housing areas (Khayelitsha, Mitchells Plain, Nyanga), measuring flow rates, temperature variations, and existing infrastructure constraints.</w:t>
      </w:r>
    </w:p>
    <w:p>
      <w:pPr>
        <w:numPr>
          <w:ilvl w:val="0"/>
          <w:numId w:val="1002"/>
        </w:numPr>
        <w:pStyle w:val="Compact"/>
      </w:pPr>
      <w:r>
        <w:rPr>
          <w:bCs/>
          <w:b/>
        </w:rPr>
        <w:t xml:space="preserve">Phase 2: System Design (Months 4-7)</w:t>
      </w:r>
      <w:r>
        <w:t xml:space="preserve"> </w:t>
      </w:r>
      <w:r>
        <w:t xml:space="preserve">– Utilize SolidWorks and ANSYS to model solar-integrated filtration systems. Focus on optimizing PV array sizing for Cape Town's solar irradiance (1,800-2,100 kWh/m²/year) and designing modular units compatible with existing plumbing.</w:t>
      </w:r>
    </w:p>
    <w:p>
      <w:pPr>
        <w:numPr>
          <w:ilvl w:val="0"/>
          <w:numId w:val="1002"/>
        </w:numPr>
        <w:pStyle w:val="Compact"/>
      </w:pPr>
      <w:r>
        <w:rPr>
          <w:bCs/>
          <w:b/>
        </w:rPr>
        <w:t xml:space="preserve">Phase 3: Prototype Testing (Months 8-12)</w:t>
      </w:r>
      <w:r>
        <w:t xml:space="preserve"> </w:t>
      </w:r>
      <w:r>
        <w:t xml:space="preserve">– Install pilot units in selected municipal buildings. Monitor parameters including energy consumption, water recovery rates, and system uptime during load-shedding events.</w:t>
      </w:r>
    </w:p>
    <w:p>
      <w:pPr>
        <w:numPr>
          <w:ilvl w:val="0"/>
          <w:numId w:val="1002"/>
        </w:numPr>
        <w:pStyle w:val="Compact"/>
      </w:pPr>
      <w:r>
        <w:rPr>
          <w:bCs/>
          <w:b/>
        </w:rPr>
        <w:t xml:space="preserve">Phase 4: Economic Analysis (Months 13-15)</w:t>
      </w:r>
      <w:r>
        <w:t xml:space="preserve"> </w:t>
      </w:r>
      <w:r>
        <w:t xml:space="preserve">– Develop a South Africa-specific ROI model incorporating Eskom tariffs, maintenance costs, and potential municipal savings using Cape Town Water's tariff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key contributions to the field:</w:t>
      </w:r>
    </w:p>
    <w:p>
      <w:pPr>
        <w:numPr>
          <w:ilvl w:val="0"/>
          <w:numId w:val="1003"/>
        </w:numPr>
        <w:pStyle w:val="Compact"/>
      </w:pPr>
      <w:r>
        <w:t xml:space="preserve">A scalable mechanical system design with 40% lower energy costs than conventional treatment, directly benefiting South Africa Cape Town's water security goals</w:t>
      </w:r>
    </w:p>
    <w:p>
      <w:pPr>
        <w:numPr>
          <w:ilvl w:val="0"/>
          <w:numId w:val="1003"/>
        </w:numPr>
        <w:pStyle w:val="Compact"/>
      </w:pPr>
      <w:r>
        <w:t xml:space="preserve">Validation of solar thermal integration for pre-heating in greywater systems—critical for Cape Town's cooler winter months (12-15°C)</w:t>
      </w:r>
    </w:p>
    <w:p>
      <w:pPr>
        <w:numPr>
          <w:ilvl w:val="0"/>
          <w:numId w:val="1003"/>
        </w:numPr>
        <w:pStyle w:val="Compact"/>
      </w:pPr>
      <w:r>
        <w:t xml:space="preserve">A community-adapted implementation framework addressing socio-economic factors in disadvantaged areas of South Africa Cape Town</w:t>
      </w:r>
    </w:p>
    <w:p>
      <w:pPr>
        <w:numPr>
          <w:ilvl w:val="0"/>
          <w:numId w:val="1003"/>
        </w:numPr>
        <w:pStyle w:val="Compact"/>
      </w:pPr>
      <w:r>
        <w:t xml:space="preserve">A technical manual for Mechanical Engineer practitioners to deploy similar systems across South Africa, supporting the Department of Water and Sanitation's 2030 targets</w:t>
      </w:r>
    </w:p>
    <w:p>
      <w:pPr>
        <w:pStyle w:val="FirstParagraph"/>
      </w:pPr>
      <w:r>
        <w:t xml:space="preserve">The significance extends beyond academia: By positioning a Mechanical Engineer at the forefront of this innovation, the research directly supports Cape Town's Climate Action Plan (2021), reduces municipal operational costs by an estimated 25% (based on preliminary modeling), and creates skilled local jobs in renewable energy installation—a critical need in South Africa's green job market.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assessment in Cape Town</w:t>
      </w:r>
    </w:p>
    <w:p>
      <w:pPr>
        <w:pStyle w:val="BodyText"/>
      </w:pPr>
      <w:r>
        <w:t xml:space="preserve">4-7</w:t>
      </w:r>
    </w:p>
    <w:p>
      <w:pPr>
        <w:pStyle w:val="BodyText"/>
      </w:pPr>
      <w:r>
        <w:t xml:space="preserve">Mechanical design &amp; simulation (SolidWorks/ANSYS)</w:t>
      </w:r>
    </w:p>
    <w:p>
      <w:pPr>
        <w:pStyle w:val="BodyText"/>
      </w:pPr>
      <w:r>
        <w:t xml:space="preserve">8-12</w:t>
      </w:r>
    </w:p>
    <w:p>
      <w:pPr>
        <w:pStyle w:val="BodyText"/>
      </w:pPr>
      <w:r>
        <w:t xml:space="preserve">Prototype construction &amp; field testing at municipal sites</w:t>
      </w:r>
    </w:p>
    <w:p>
      <w:pPr>
        <w:pStyle w:val="BodyText"/>
      </w:pPr>
      <w:r>
        <w:t xml:space="preserve">13-15</w:t>
      </w:r>
    </w:p>
    <w:p>
      <w:pPr>
        <w:pStyle w:val="BodyText"/>
      </w:pPr>
      <w:r>
        <w:t xml:space="preserve">Economic modeling &amp; technical report drafting</w:t>
      </w:r>
    </w:p>
    <w:p>
      <w:pPr>
        <w:pStyle w:val="BodyText"/>
      </w:pPr>
      <w:r>
        <w:t xml:space="preserve">16-18</w:t>
      </w:r>
    </w:p>
    <w:p>
      <w:pPr>
        <w:pStyle w:val="BodyText"/>
      </w:pPr>
      <w:r>
        <w:t xml:space="preserve">Thesis finalization for submission (Mechanical Engineering Department, University of Cape Town)</w:t>
      </w:r>
    </w:p>
    <w:bookmarkEnd w:id="26"/>
    <w:bookmarkStart w:id="27" w:name="conclusion"/>
    <w:p>
      <w:pPr>
        <w:pStyle w:val="Heading2"/>
      </w:pPr>
      <w:r>
        <w:t xml:space="preserve">8. Conclusion</w:t>
      </w:r>
    </w:p>
    <w:p>
      <w:pPr>
        <w:pStyle w:val="FirstParagraph"/>
      </w:pPr>
      <w:r>
        <w:t xml:space="preserve">This Thesis Proposal represents a pivotal step for the future Mechanical Engineer committed to solving South Africa's most urgent infrastructure challenges in Cape Town. By focusing on solar-powered water recycling, the research directly addresses critical gaps identified in Cape Town's Water Strategy while leveraging South Africa's abundant renewable energy potential. As a student at the University of Cape Town, this project aligns with our institution's commitment to community-engaged engineering education and supports national priorities like the National Development Plan 2030.</w:t>
      </w:r>
    </w:p>
    <w:p>
      <w:pPr>
        <w:pStyle w:val="BodyText"/>
      </w:pPr>
      <w:r>
        <w:t xml:space="preserve">The successful implementation of this research would establish a replicable model for urban water management across South Africa Cape Town and beyond. For the Mechanical Engineer, this Thesis Proposal signifies not just academic achievement but tangible contribution to building climate-resilient cities in South Africa—where every liter of recycled water and kilowatt-hour saved represents progress toward sustainability in one of the world's most water-stressed regions. This work promises to position Cape Town as a global leader in integrated urban engineering solutions, demonstrating how mechanical innovation can transform challenges into opportunities for South Africa.</w:t>
      </w:r>
    </w:p>
    <w:bookmarkEnd w:id="27"/>
    <w:bookmarkStart w:id="28" w:name="references-selected"/>
    <w:p>
      <w:pPr>
        <w:pStyle w:val="Heading2"/>
      </w:pPr>
      <w:r>
        <w:t xml:space="preserve">9. References (Selected)</w:t>
      </w:r>
    </w:p>
    <w:p>
      <w:pPr>
        <w:numPr>
          <w:ilvl w:val="0"/>
          <w:numId w:val="1004"/>
        </w:numPr>
        <w:pStyle w:val="Compact"/>
      </w:pPr>
      <w:r>
        <w:t xml:space="preserve">Mkhwanazi, S. et al. (2021). Greywater Treatment Systems in South African Urban Contexts. Journal of Water Supply: Research and Technology-AQUA, 70(3), 567-580.</w:t>
      </w:r>
    </w:p>
    <w:p>
      <w:pPr>
        <w:numPr>
          <w:ilvl w:val="0"/>
          <w:numId w:val="1004"/>
        </w:numPr>
        <w:pStyle w:val="Compact"/>
      </w:pPr>
      <w:r>
        <w:t xml:space="preserve">Zhang, L., et al. (2022). Solar-Powered Water Treatment: Global Case Studies. Renewable Energy, 181, 45-63.</w:t>
      </w:r>
    </w:p>
    <w:p>
      <w:pPr>
        <w:numPr>
          <w:ilvl w:val="0"/>
          <w:numId w:val="1004"/>
        </w:numPr>
        <w:pStyle w:val="Compact"/>
      </w:pPr>
      <w:r>
        <w:t xml:space="preserve">Cape Town City of Water Strategy (2021). Cape Town Municipality.</w:t>
      </w:r>
    </w:p>
    <w:p>
      <w:pPr>
        <w:numPr>
          <w:ilvl w:val="0"/>
          <w:numId w:val="1004"/>
        </w:numPr>
        <w:pStyle w:val="Compact"/>
      </w:pPr>
      <w:r>
        <w:t xml:space="preserve">Department of Water and Sanitation. (2020). National Water Policy Framework for South Africa.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Systems for Urban Areas in South Africa Cape Town</dc:title>
  <dc:creator/>
  <dc:language>en</dc:language>
  <cp:keywords/>
  <dcterms:created xsi:type="dcterms:W3CDTF">2026-07-21T06:45:18Z</dcterms:created>
  <dcterms:modified xsi:type="dcterms:W3CDTF">2026-07-21T06:45:18Z</dcterms:modified>
</cp:coreProperties>
</file>

<file path=docProps/custom.xml><?xml version="1.0" encoding="utf-8"?>
<Properties xmlns="http://schemas.openxmlformats.org/officeDocument/2006/custom-properties" xmlns:vt="http://schemas.openxmlformats.org/officeDocument/2006/docPropsVTypes"/>
</file>