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Mechanical</w:t>
      </w:r>
      <w:r>
        <w:t xml:space="preserve"> </w:t>
      </w:r>
      <w:r>
        <w:t xml:space="preserve">Systems</w:t>
      </w:r>
      <w:r>
        <w:t xml:space="preserve"> </w:t>
      </w:r>
      <w:r>
        <w:t xml:space="preserve">in</w:t>
      </w:r>
      <w:r>
        <w:t xml:space="preserve"> </w:t>
      </w:r>
      <w:r>
        <w:t xml:space="preserve">Kampala,</w:t>
      </w:r>
      <w:r>
        <w:t xml:space="preserve"> </w:t>
      </w:r>
      <w:r>
        <w:t xml:space="preserve">Uganda</w:t>
      </w:r>
    </w:p>
    <w:bookmarkStart w:id="29" w:name="X8fe2be0d80650b24a94516a3b1a36f9d593f1d4"/>
    <w:p>
      <w:pPr>
        <w:pStyle w:val="Heading1"/>
      </w:pPr>
      <w:r>
        <w:t xml:space="preserve">Thesis Proposal: Design and Implementation of Low-Cost Solar-Powered Water Pumping Systems for Urban Agriculture in Kampala, Uganda</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for the advancement of sustainable infrastructure within the context of a Mechanical Engineer operating in Kampala, Uganda. Kampala, as the capital city and economic hub of Uganda, faces severe challenges in water accessibility for urban agriculture—a sector vital to food security and livelihoods for over 40% of its population. Current water pumping systems rely heavily on unreliable grid electricity (averaging 3-5 hours daily outages) or expensive diesel generators, creating significant operational burdens for smallholder farmers in peri-urban zones like Kawempe, Bweyogerere, and Njeru. This research directly addresses the urgent need for resilient mechanical solutions tailored to Kampala's specific environmental and socio-economic conditions.</w:t>
      </w:r>
    </w:p>
    <w:bookmarkEnd w:id="20"/>
    <w:bookmarkStart w:id="21" w:name="problem-statement"/>
    <w:p>
      <w:pPr>
        <w:pStyle w:val="Heading2"/>
      </w:pPr>
      <w:r>
        <w:t xml:space="preserve">2. Problem Statement</w:t>
      </w:r>
    </w:p>
    <w:p>
      <w:pPr>
        <w:pStyle w:val="FirstParagraph"/>
      </w:pPr>
      <w:r>
        <w:t xml:space="preserve">Uganda Kampala suffers from a critical gap in sustainable water infrastructure for urban farming. Existing mechanical pumping systems are characterized by high operational costs (35-45% of farmer income), frequent breakdowns due to poor maintenance culture, and significant carbon emissions. A 2023 Kampala Capital City Authority (KCCA) report indicates that over 68% of urban agricultural enterprises experience seasonal water shortages directly linked to mechanical system failures. This presents a pivotal challenge for the Mechanical Engineer in Uganda—a field where localized innovation is essential for national development goals like Vision 2040 and the National Energy Policy 2023. Without context-specific engineering interventions, Kampala's urban food resilience remains critically vulnerable.</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Design</w:t>
      </w:r>
      <w:r>
        <w:t xml:space="preserve">: Develop a low-cost, solar-powered water pumping system optimized for Kampala’s average solar irradiance (5.0-5.8 kWh/m²/day) and typical groundwater depths (10-35 meters) in peri-urban zones.</w:t>
      </w:r>
    </w:p>
    <w:p>
      <w:pPr>
        <w:numPr>
          <w:ilvl w:val="0"/>
          <w:numId w:val="1001"/>
        </w:numPr>
        <w:pStyle w:val="Compact"/>
      </w:pPr>
      <w:r>
        <w:rPr>
          <w:bCs/>
          <w:b/>
        </w:rPr>
        <w:t xml:space="preserve">Implement</w:t>
      </w:r>
      <w:r>
        <w:t xml:space="preserve">: Pilot the system across 15 small-scale farms in Kampala, focusing on reliability, ease of local maintenance, and cost-effectiveness compared to conventional diesel alternatives.</w:t>
      </w:r>
    </w:p>
    <w:p>
      <w:pPr>
        <w:numPr>
          <w:ilvl w:val="0"/>
          <w:numId w:val="1001"/>
        </w:numPr>
        <w:pStyle w:val="Compact"/>
      </w:pPr>
      <w:r>
        <w:rPr>
          <w:bCs/>
          <w:b/>
        </w:rPr>
        <w:t xml:space="preserve">Evaluate</w:t>
      </w:r>
      <w:r>
        <w:t xml:space="preserve">: Quantify the socio-economic impact through reduced operational costs (target: ≥40% reduction), increased crop yield (target: ≥25% increase), and decreased carbon footprint (target: 8-10 tons CO₂e/annum per system) for a Mechanical Engineer in Uganda.</w:t>
      </w:r>
    </w:p>
    <w:bookmarkEnd w:id="22"/>
    <w:bookmarkStart w:id="23" w:name="literature-review-and-gap-analysis"/>
    <w:p>
      <w:pPr>
        <w:pStyle w:val="Heading2"/>
      </w:pPr>
      <w:r>
        <w:t xml:space="preserve">4. Literature Review and Gap Analysis</w:t>
      </w:r>
    </w:p>
    <w:p>
      <w:pPr>
        <w:pStyle w:val="FirstParagraph"/>
      </w:pPr>
      <w:r>
        <w:t xml:space="preserve">While solar pumping systems exist globally, existing literature fails to address Kampala-specific constraints: high ambient dust levels affecting panel efficiency, variable groundwater quality causing pump corrosion, and limited technical capacity for complex repairs among local farmers. International case studies (e.g., Kenya's Solar Water Pumps) overlook the unique urban farming density and informal market dynamics of Kampala. This research bridges that gap by integrating Makerere University’s work on localized materials with Kampala’s agricultural extension services, ensuring the Mechanical Engineer in Uganda can deploy solutions within existing community structures.</w:t>
      </w:r>
    </w:p>
    <w:bookmarkEnd w:id="23"/>
    <w:bookmarkStart w:id="24" w:name="methodology"/>
    <w:p>
      <w:pPr>
        <w:pStyle w:val="Heading2"/>
      </w:pPr>
      <w:r>
        <w:t xml:space="preserve">5. Methodology</w:t>
      </w:r>
    </w:p>
    <w:p>
      <w:pPr>
        <w:pStyle w:val="FirstParagraph"/>
      </w:pPr>
      <w:r>
        <w:t xml:space="preserve">This proposal employs a mixed-methods approach grounded in practical engineering for Kampala:</w:t>
      </w:r>
    </w:p>
    <w:p>
      <w:pPr>
        <w:numPr>
          <w:ilvl w:val="0"/>
          <w:numId w:val="1002"/>
        </w:numPr>
        <w:pStyle w:val="Compact"/>
      </w:pPr>
      <w:r>
        <w:rPr>
          <w:bCs/>
          <w:b/>
        </w:rPr>
        <w:t xml:space="preserve">Phase 1: Site Assessment (Months 1-3)</w:t>
      </w:r>
      <w:r>
        <w:t xml:space="preserve">: Conduct field surveys across six Kampala sub-counties to map water table depths, soil types, farming practices, and current mechanical system failures. Collaborate with the Ministry of Agriculture’s Kampala district office for data access.</w:t>
      </w:r>
    </w:p>
    <w:p>
      <w:pPr>
        <w:numPr>
          <w:ilvl w:val="0"/>
          <w:numId w:val="1002"/>
        </w:numPr>
        <w:pStyle w:val="Compact"/>
      </w:pPr>
      <w:r>
        <w:rPr>
          <w:bCs/>
          <w:b/>
        </w:rPr>
        <w:t xml:space="preserve">Phase 2: System Design &amp; Prototyping (Months 4-7)</w:t>
      </w:r>
      <w:r>
        <w:t xml:space="preserve">: Utilize computational fluid dynamics (CFD) simulations to model pump efficiency under Kampala’s humidity and dust conditions. Source locally manufacturable components (e.g., bamboo-reinforced PVC pipes, repurposed auto parts) to minimize costs.</w:t>
      </w:r>
    </w:p>
    <w:p>
      <w:pPr>
        <w:numPr>
          <w:ilvl w:val="0"/>
          <w:numId w:val="1002"/>
        </w:numPr>
        <w:pStyle w:val="Compact"/>
      </w:pPr>
      <w:r>
        <w:rPr>
          <w:bCs/>
          <w:b/>
        </w:rPr>
        <w:t xml:space="preserve">Phase 3: Field Testing &amp; Training (Months 8-10)</w:t>
      </w:r>
      <w:r>
        <w:t xml:space="preserve">: Install and monitor systems at 15 farms. Train farmers in basic maintenance using Ugandan Sign Language (USL) visual guides developed with Kampala-based NGOs like Sustain Uganda. Track metrics via mobile data collection tools.</w:t>
      </w:r>
    </w:p>
    <w:p>
      <w:pPr>
        <w:numPr>
          <w:ilvl w:val="0"/>
          <w:numId w:val="1002"/>
        </w:numPr>
        <w:pStyle w:val="Compact"/>
      </w:pPr>
      <w:r>
        <w:rPr>
          <w:bCs/>
          <w:b/>
        </w:rPr>
        <w:t xml:space="preserve">Phase 4: Impact Analysis &amp; Scaling Strategy (Months 11-12)</w:t>
      </w:r>
      <w:r>
        <w:t xml:space="preserve">: Analyze cost-benefit ratios, conduct focus groups with farmers, and develop a partnership framework with KCCA and Ugandan SMEs for wider adoption.</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the field of Mechanical Engineering in Uganda Kampala:</w:t>
      </w:r>
    </w:p>
    <w:p>
      <w:pPr>
        <w:numPr>
          <w:ilvl w:val="0"/>
          <w:numId w:val="1003"/>
        </w:numPr>
        <w:pStyle w:val="Compact"/>
      </w:pPr>
      <w:r>
        <w:rPr>
          <w:bCs/>
          <w:b/>
        </w:rPr>
        <w:t xml:space="preserve">Technical Innovation</w:t>
      </w:r>
      <w:r>
        <w:t xml:space="preserve">: A mechanically robust, low-cost water pumping system designed explicitly for Kampala’s environmental conditions—reducing dependency on imported components and diesel.</w:t>
      </w:r>
    </w:p>
    <w:p>
      <w:pPr>
        <w:numPr>
          <w:ilvl w:val="0"/>
          <w:numId w:val="1003"/>
        </w:numPr>
        <w:pStyle w:val="Compact"/>
      </w:pPr>
      <w:r>
        <w:rPr>
          <w:bCs/>
          <w:b/>
        </w:rPr>
        <w:t xml:space="preserve">Capacity Building</w:t>
      </w:r>
      <w:r>
        <w:t xml:space="preserve">: Training modules for Ugandan farmers and technicians, empowering the next generation of Mechanical Engineer practitioners in Uganda to sustain these systems without foreign expertise.</w:t>
      </w:r>
    </w:p>
    <w:p>
      <w:pPr>
        <w:numPr>
          <w:ilvl w:val="0"/>
          <w:numId w:val="1003"/>
        </w:numPr>
        <w:pStyle w:val="Compact"/>
      </w:pPr>
      <w:r>
        <w:rPr>
          <w:bCs/>
          <w:b/>
        </w:rPr>
        <w:t xml:space="preserve">Policy Impact</w:t>
      </w:r>
      <w:r>
        <w:t xml:space="preserve">: Data-driven recommendations for KCCA’s Urban Agriculture Master Plan, positioning Kampala as a model city for sustainable mechanical infrastructure in East Africa.</w:t>
      </w:r>
    </w:p>
    <w:bookmarkEnd w:id="25"/>
    <w:bookmarkStart w:id="26" w:name="significance-to-uganda-kampala"/>
    <w:p>
      <w:pPr>
        <w:pStyle w:val="Heading2"/>
      </w:pPr>
      <w:r>
        <w:t xml:space="preserve">7. Significance to Uganda Kampala</w:t>
      </w:r>
    </w:p>
    <w:p>
      <w:pPr>
        <w:pStyle w:val="FirstParagraph"/>
      </w:pPr>
      <w:r>
        <w:t xml:space="preserve">The implementation of this research directly aligns with Uganda’s national priorities: reducing poverty (SDG 1), ensuring clean water (SDG 6), and promoting affordable green energy (SDG 7). For the Mechanical Engineer in Kampala, this project transcends academic exercise—it is a catalyst for community-led development. By solving a daily operational crisis faced by thousands of urban farmers, it demonstrates how mechanical engineering can be an engine for economic resilience. The University of Nairobi’s 2023 study on African cities confirms that localized infrastructure solutions like this increase urban farm productivity by up to 37%, directly supporting Kampala’s goal to become a “food-secure city” by 2030.</w:t>
      </w:r>
    </w:p>
    <w:bookmarkEnd w:id="26"/>
    <w:bookmarkStart w:id="27" w:name="conclusion"/>
    <w:p>
      <w:pPr>
        <w:pStyle w:val="Heading2"/>
      </w:pPr>
      <w:r>
        <w:t xml:space="preserve">8. Conclusion</w:t>
      </w:r>
    </w:p>
    <w:p>
      <w:pPr>
        <w:pStyle w:val="FirstParagraph"/>
      </w:pPr>
      <w:r>
        <w:t xml:space="preserve">This Thesis Proposal presents a vital opportunity for the Mechanical Engineer in Uganda Kampala to address an urgent, context-specific challenge through actionable engineering research. It moves beyond theoretical study to deliver tangible, sustainable solutions that empower local communities while advancing the nation’s development trajectory. The proposed solar-powered water pumping system is not merely a technical project—it is a blueprint for how Mechanical Engineering can serve Uganda's people, economy, and environment in Kampala and beyond. We seek approval to implement this research at Makerere University’s School of Mechanical Engineering, leveraging its established partnerships with Kampala’s agricultural communities to ensure immediate real-world impact.</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Agriculture and Food Security Report*. Kampala: KCCA Publications.</w:t>
      </w:r>
    </w:p>
    <w:p>
      <w:pPr>
        <w:numPr>
          <w:ilvl w:val="0"/>
          <w:numId w:val="1004"/>
        </w:numPr>
        <w:pStyle w:val="Compact"/>
      </w:pPr>
      <w:r>
        <w:t xml:space="preserve">Uganda National Energy Policy. (2023). *Ministry of Energy and Mineral Development*. Kampala.</w:t>
      </w:r>
    </w:p>
    <w:p>
      <w:pPr>
        <w:numPr>
          <w:ilvl w:val="0"/>
          <w:numId w:val="1004"/>
        </w:numPr>
        <w:pStyle w:val="Compact"/>
      </w:pPr>
      <w:r>
        <w:t xml:space="preserve">Nakabugo, A., &amp; Tumwesigye, S. (2022). "Solar Pumping for Urban Farming in East Africa." *Journal of Sustainable Engineering*, 14(3), 89-105.</w:t>
      </w:r>
    </w:p>
    <w:p>
      <w:pPr>
        <w:numPr>
          <w:ilvl w:val="0"/>
          <w:numId w:val="1004"/>
        </w:numPr>
        <w:pStyle w:val="Compact"/>
      </w:pPr>
      <w:r>
        <w:t xml:space="preserve">Makerere University. (2023). *Mechanical Engineering Research Priorities for Uganda*. Kampala: MU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Mechanical Systems in Kampala, Uganda</dc:title>
  <dc:creator/>
  <dc:language>en</dc:language>
  <cp:keywords/>
  <dcterms:created xsi:type="dcterms:W3CDTF">2026-07-13T11:55:46Z</dcterms:created>
  <dcterms:modified xsi:type="dcterms:W3CDTF">2026-07-13T11:55:46Z</dcterms:modified>
</cp:coreProperties>
</file>

<file path=docProps/custom.xml><?xml version="1.0" encoding="utf-8"?>
<Properties xmlns="http://schemas.openxmlformats.org/officeDocument/2006/custom-properties" xmlns:vt="http://schemas.openxmlformats.org/officeDocument/2006/docPropsVTypes"/>
</file>