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669f2f30bf7c14ffb023bb1277f4abed9e1d4f9"/>
    <w:p>
      <w:pPr>
        <w:pStyle w:val="Heading1"/>
      </w:pPr>
      <w:r>
        <w:t xml:space="preserve">Thesis Proposal: Advancing Sustainable Urban Infrastructure through Mechanical Engineer Innovations in United Kingdom Manchester</w:t>
      </w:r>
    </w:p>
    <w:bookmarkStart w:id="20" w:name="introduction-and-context"/>
    <w:p>
      <w:pPr>
        <w:pStyle w:val="Heading2"/>
      </w:pPr>
      <w:r>
        <w:t xml:space="preserve">Introduction and Context</w:t>
      </w:r>
    </w:p>
    <w:p>
      <w:pPr>
        <w:pStyle w:val="FirstParagraph"/>
      </w:pPr>
      <w:r>
        <w:t xml:space="preserve">The role of the</w:t>
      </w:r>
      <w:r>
        <w:t xml:space="preserve"> </w:t>
      </w:r>
      <w:r>
        <w:rPr>
          <w:iCs/>
          <w:i/>
        </w:rPr>
        <w:t xml:space="preserve">Mechanical Engineer</w:t>
      </w:r>
      <w:r>
        <w:t xml:space="preserve"> </w:t>
      </w:r>
      <w:r>
        <w:t xml:space="preserve">is pivotal in addressing the pressing sustainability challenges facing urban centres across the</w:t>
      </w:r>
      <w:r>
        <w:t xml:space="preserve"> </w:t>
      </w:r>
      <w:r>
        <w:rPr>
          <w:iCs/>
          <w:i/>
        </w:rPr>
        <w:t xml:space="preserve">United Kingdom Manchester</w:t>
      </w:r>
      <w:r>
        <w:t xml:space="preserve">. As a globally significant city with a rich industrial heritage and ambitious climate goals, Manchester has committed to achieving net-zero carbon emissions by 2038, significantly ahead of the UK national target. This commitment necessitates innovative engineering solutions for energy-efficient infrastructure, particularly within its dense urban fabric, aging building stock (over 40% constructed pre-1945), and growing transport networks. The</w:t>
      </w:r>
      <w:r>
        <w:t xml:space="preserve"> </w:t>
      </w:r>
      <w:r>
        <w:rPr>
          <w:iCs/>
          <w:i/>
        </w:rPr>
        <w:t xml:space="preserve">Thesis Proposal</w:t>
      </w:r>
      <w:r>
        <w:t xml:space="preserve"> </w:t>
      </w:r>
      <w:r>
        <w:t xml:space="preserve">outlined herein focuses on developing practical, scalable technologies that empower the</w:t>
      </w:r>
      <w:r>
        <w:t xml:space="preserve"> </w:t>
      </w:r>
      <w:r>
        <w:rPr>
          <w:iCs/>
          <w:i/>
        </w:rPr>
        <w:t xml:space="preserve">Mechanical Engineer</w:t>
      </w:r>
      <w:r>
        <w:t xml:space="preserve"> </w:t>
      </w:r>
      <w:r>
        <w:t xml:space="preserve">to directly contribute to Manchester's decarbonisation agenda. This research is not merely academic; it responds to a critical local need identified by the Greater Manchester Combined Authority and industry partners like Siemens Mobility and BAE Systems, who consistently cite a skills gap in deploying next-generation sustainable systems within existing urban environments.</w:t>
      </w:r>
    </w:p>
    <w:bookmarkEnd w:id="20"/>
    <w:bookmarkStart w:id="21" w:name="X1e0dfffacbd52c146ea2632c12c60be4d80bb16"/>
    <w:p>
      <w:pPr>
        <w:pStyle w:val="Heading2"/>
      </w:pPr>
      <w:r>
        <w:t xml:space="preserve">Literature Review: Gaps in Current Practice</w:t>
      </w:r>
    </w:p>
    <w:p>
      <w:pPr>
        <w:pStyle w:val="FirstParagraph"/>
      </w:pPr>
      <w:r>
        <w:t xml:space="preserve">Existing literature on urban sustainability often focuses on large-scale renewable energy generation or standalone building efficiency measures. However, a significant gap persists regarding the integration of advanced thermal management and waste energy recovery systems into Manchester's unique built environment. Studies by the University of Manchester’s Energy Institute (2023) highlight that retrofitting historic structures for modern efficiency is hampered by complex technical constraints and a lack of context-specific engineering methodologies. Furthermore, research from the Institution of Mechanical Engineers (IMechE, 2024) emphasizes that while the UK has strong policy frameworks (e.g., Heat Network Investment Project), implementation on the ground requires engineers with specialized skills in system integration for urban settings – skills currently undersupplied in Manchester's talent pipeline. This gap represents a critical barrier to achieving Manchester's ambitious targets, directly impacting the capacity of a</w:t>
      </w:r>
      <w:r>
        <w:t xml:space="preserve"> </w:t>
      </w:r>
      <w:r>
        <w:rPr>
          <w:iCs/>
          <w:i/>
        </w:rPr>
        <w:t xml:space="preserve">Mechanical Engineer</w:t>
      </w:r>
      <w:r>
        <w:t xml:space="preserve"> </w:t>
      </w:r>
      <w:r>
        <w:t xml:space="preserve">operating within</w:t>
      </w:r>
      <w:r>
        <w:t xml:space="preserve"> </w:t>
      </w:r>
      <w:r>
        <w:rPr>
          <w:iCs/>
          <w:i/>
        </w:rPr>
        <w:t xml:space="preserve">United Kingdom Manchester</w:t>
      </w:r>
      <w:r>
        <w:t xml:space="preserve"> </w:t>
      </w:r>
      <w:r>
        <w:t xml:space="preserve">to deliver tangible climate action.</w:t>
      </w:r>
    </w:p>
    <w:bookmarkEnd w:id="21"/>
    <w:bookmarkStart w:id="22" w:name="research-objectives"/>
    <w:p>
      <w:pPr>
        <w:pStyle w:val="Heading2"/>
      </w:pPr>
      <w:r>
        <w:t xml:space="preserve">Research Objectives</w:t>
      </w:r>
    </w:p>
    <w:p>
      <w:pPr>
        <w:pStyle w:val="FirstParagraph"/>
      </w:pPr>
      <w:r>
        <w:t xml:space="preserve">This thesis proposes three interconnected objectives specifically tailored to the challenges and opportunities in Manchester:</w:t>
      </w:r>
    </w:p>
    <w:p>
      <w:pPr>
        <w:numPr>
          <w:ilvl w:val="0"/>
          <w:numId w:val="1001"/>
        </w:numPr>
        <w:pStyle w:val="Compact"/>
      </w:pPr>
      <w:r>
        <w:rPr>
          <w:bCs/>
          <w:b/>
        </w:rPr>
        <w:t xml:space="preserve">To develop a novel, scalable waste-heat recovery system</w:t>
      </w:r>
      <w:r>
        <w:t xml:space="preserve"> </w:t>
      </w:r>
      <w:r>
        <w:t xml:space="preserve">designed for integration within Manchester's historic industrial buildings (e.g., former cotton mills converted to offices/retail), targeting a minimum 25% reduction in heating energy demand for retrofitted spaces. This directly addresses the city's challenge of decarbonising its significant older building stock.</w:t>
      </w:r>
    </w:p>
    <w:p>
      <w:pPr>
        <w:numPr>
          <w:ilvl w:val="0"/>
          <w:numId w:val="1001"/>
        </w:numPr>
        <w:pStyle w:val="Compact"/>
      </w:pPr>
      <w:r>
        <w:rPr>
          <w:bCs/>
          <w:b/>
        </w:rPr>
        <w:t xml:space="preserve">To create an urban-scale thermal mapping tool</w:t>
      </w:r>
      <w:r>
        <w:t xml:space="preserve"> </w:t>
      </w:r>
      <w:r>
        <w:t xml:space="preserve">utilizing IoT sensors and AI-driven analysis, enabling the</w:t>
      </w:r>
      <w:r>
        <w:t xml:space="preserve"> </w:t>
      </w:r>
      <w:r>
        <w:rPr>
          <w:iCs/>
          <w:i/>
        </w:rPr>
        <w:t xml:space="preserve">Mechanical Engineer</w:t>
      </w:r>
      <w:r>
        <w:t xml:space="preserve"> </w:t>
      </w:r>
      <w:r>
        <w:t xml:space="preserve">to precisely identify optimal locations for energy recovery systems within complex Manchester neighbourhoods (e.g., Salford Quays, Ancoats), moving beyond generic city-wide models.</w:t>
      </w:r>
    </w:p>
    <w:p>
      <w:pPr>
        <w:numPr>
          <w:ilvl w:val="0"/>
          <w:numId w:val="1001"/>
        </w:numPr>
        <w:pStyle w:val="Compact"/>
      </w:pPr>
      <w:r>
        <w:rPr>
          <w:bCs/>
          <w:b/>
        </w:rPr>
        <w:t xml:space="preserve">To establish a framework for collaborative project delivery</w:t>
      </w:r>
      <w:r>
        <w:t xml:space="preserve"> </w:t>
      </w:r>
      <w:r>
        <w:t xml:space="preserve">between academia (University of Manchester), industry partners, and local government, demonstrating how the</w:t>
      </w:r>
      <w:r>
        <w:t xml:space="preserve"> </w:t>
      </w:r>
      <w:r>
        <w:rPr>
          <w:iCs/>
          <w:i/>
        </w:rPr>
        <w:t xml:space="preserve">Mechanical Engineer</w:t>
      </w:r>
      <w:r>
        <w:t xml:space="preserve"> </w:t>
      </w:r>
      <w:r>
        <w:t xml:space="preserve">can effectively lead cross-sector initiatives to accelerate sustainable infrastructure deployment in</w:t>
      </w:r>
      <w:r>
        <w:t xml:space="preserve"> </w:t>
      </w:r>
      <w:r>
        <w:rPr>
          <w:iCs/>
          <w:i/>
        </w:rPr>
        <w:t xml:space="preserve">United Kingdom Manchester</w:t>
      </w:r>
      <w:r>
        <w:t xml:space="preserve">.</w:t>
      </w:r>
    </w:p>
    <w:bookmarkEnd w:id="22"/>
    <w:bookmarkStart w:id="23" w:name="X59e8d9d3b27de6345546b2c185aaded3ce8f4ef"/>
    <w:p>
      <w:pPr>
        <w:pStyle w:val="Heading2"/>
      </w:pPr>
      <w:r>
        <w:t xml:space="preserve">Methodology: Practical Application for Manchester</w:t>
      </w:r>
    </w:p>
    <w:p>
      <w:pPr>
        <w:pStyle w:val="FirstParagraph"/>
      </w:pPr>
      <w:r>
        <w:t xml:space="preserve">The research adopts a mixed-methods approach designed for real-world application within the city:</w:t>
      </w:r>
    </w:p>
    <w:p>
      <w:pPr>
        <w:numPr>
          <w:ilvl w:val="0"/>
          <w:numId w:val="1002"/>
        </w:numPr>
        <w:pStyle w:val="Compact"/>
      </w:pPr>
      <w:r>
        <w:rPr>
          <w:bCs/>
          <w:b/>
        </w:rPr>
        <w:t xml:space="preserve">Case Study Selection:</w:t>
      </w:r>
      <w:r>
        <w:t xml:space="preserve"> </w:t>
      </w:r>
      <w:r>
        <w:t xml:space="preserve">Partnering with Manchester City Council and a local developer (e.g., Peel Group) to select 2-3 representative retrofitted buildings in Manchester, providing access to actual operational data and site constraints. This ensures findings are directly relevant to the city's context.</w:t>
      </w:r>
    </w:p>
    <w:p>
      <w:pPr>
        <w:numPr>
          <w:ilvl w:val="0"/>
          <w:numId w:val="1002"/>
        </w:numPr>
        <w:pStyle w:val="Compact"/>
      </w:pPr>
      <w:r>
        <w:rPr>
          <w:bCs/>
          <w:b/>
        </w:rPr>
        <w:t xml:space="preserve">System Design &amp; Simulation:</w:t>
      </w:r>
      <w:r>
        <w:t xml:space="preserve"> </w:t>
      </w:r>
      <w:r>
        <w:t xml:space="preserve">Using ANSYS Fluent for computational fluid dynamics (CFD) modelling of heat flow within specific building typologies common in Manchester, coupled with TRNSYS for system performance simulation. The focus is on adapting industrial waste-heat recovery principles to the scale and complexity of urban buildings.</w:t>
      </w:r>
    </w:p>
    <w:p>
      <w:pPr>
        <w:numPr>
          <w:ilvl w:val="0"/>
          <w:numId w:val="1002"/>
        </w:numPr>
        <w:pStyle w:val="Compact"/>
      </w:pPr>
      <w:r>
        <w:rPr>
          <w:bCs/>
          <w:b/>
        </w:rPr>
        <w:t xml:space="preserve">IoT &amp; AI Integration:</w:t>
      </w:r>
      <w:r>
        <w:t xml:space="preserve"> </w:t>
      </w:r>
      <w:r>
        <w:t xml:space="preserve">Deploying low-cost sensor networks within selected sites to monitor temperature gradients, energy flows, and occupant behaviour. Machine learning algorithms (Python, TensorFlow) will process this data to refine the thermal mapping tool for predictive optimisation.</w:t>
      </w:r>
    </w:p>
    <w:p>
      <w:pPr>
        <w:numPr>
          <w:ilvl w:val="0"/>
          <w:numId w:val="1002"/>
        </w:numPr>
        <w:pStyle w:val="Compact"/>
      </w:pPr>
      <w:r>
        <w:rPr>
          <w:bCs/>
          <w:b/>
        </w:rPr>
        <w:t xml:space="preserve">Stakeholder Co-Creation:</w:t>
      </w:r>
      <w:r>
        <w:t xml:space="preserve"> </w:t>
      </w:r>
      <w:r>
        <w:t xml:space="preserve">Organising workshops with Manchester-based</w:t>
      </w:r>
      <w:r>
        <w:t xml:space="preserve"> </w:t>
      </w:r>
      <w:r>
        <w:rPr>
          <w:iCs/>
          <w:i/>
        </w:rPr>
        <w:t xml:space="preserve">Mechanical Engineer</w:t>
      </w:r>
      <w:r>
        <w:t xml:space="preserve">s from consultancies (e.g., Mott MacDonald), local authorities, and community groups to validate findings and co-develop the collaborative framework, ensuring practicality for implementation in the city.</w:t>
      </w:r>
    </w:p>
    <w:bookmarkEnd w:id="23"/>
    <w:bookmarkStart w:id="24" w:name="expected-outcomes-and-significance"/>
    <w:p>
      <w:pPr>
        <w:pStyle w:val="Heading2"/>
      </w:pPr>
      <w:r>
        <w:t xml:space="preserve">Expected Outcomes and Significance</w:t>
      </w:r>
    </w:p>
    <w:p>
      <w:pPr>
        <w:pStyle w:val="FirstParagraph"/>
      </w:pPr>
      <w:r>
        <w:t xml:space="preserve">This research promises significant contributions relevant to both academic discourse and Manchester's immediate needs:</w:t>
      </w:r>
    </w:p>
    <w:p>
      <w:pPr>
        <w:numPr>
          <w:ilvl w:val="0"/>
          <w:numId w:val="1003"/>
        </w:numPr>
        <w:pStyle w:val="Compact"/>
      </w:pPr>
      <w:r>
        <w:rPr>
          <w:bCs/>
          <w:b/>
        </w:rPr>
        <w:t xml:space="preserve">Tangible Engineering Solutions:</w:t>
      </w:r>
      <w:r>
        <w:t xml:space="preserve"> </w:t>
      </w:r>
      <w:r>
        <w:t xml:space="preserve">A validated prototype waste-heat recovery system specifically designed for Manchester's building stock, offering a direct tool for the practicing</w:t>
      </w:r>
      <w:r>
        <w:t xml:space="preserve"> </w:t>
      </w:r>
      <w:r>
        <w:rPr>
          <w:iCs/>
          <w:i/>
        </w:rPr>
        <w:t xml:space="preserve">Mechanical Engineer</w:t>
      </w:r>
      <w:r>
        <w:t xml:space="preserve"> </w:t>
      </w:r>
      <w:r>
        <w:t xml:space="preserve">to reduce energy costs and carbon footprints in retrofit projects.</w:t>
      </w:r>
    </w:p>
    <w:p>
      <w:pPr>
        <w:numPr>
          <w:ilvl w:val="0"/>
          <w:numId w:val="1003"/>
        </w:numPr>
        <w:pStyle w:val="Compact"/>
      </w:pPr>
      <w:r>
        <w:rPr>
          <w:bCs/>
          <w:b/>
        </w:rPr>
        <w:t xml:space="preserve">Enhanced Decision-Making Tool:</w:t>
      </w:r>
      <w:r>
        <w:t xml:space="preserve"> </w:t>
      </w:r>
      <w:r>
        <w:t xml:space="preserve">The AI-enhanced thermal mapping software will provide actionable data, enabling the</w:t>
      </w:r>
      <w:r>
        <w:t xml:space="preserve"> </w:t>
      </w:r>
      <w:r>
        <w:rPr>
          <w:iCs/>
          <w:i/>
        </w:rPr>
        <w:t xml:space="preserve">Mechanical Engineer</w:t>
      </w:r>
      <w:r>
        <w:t xml:space="preserve"> </w:t>
      </w:r>
      <w:r>
        <w:t xml:space="preserve">to make evidence-based decisions on system placement and scale, crucial for maximising ROI in complex urban environments like Manchester.</w:t>
      </w:r>
    </w:p>
    <w:p>
      <w:pPr>
        <w:numPr>
          <w:ilvl w:val="0"/>
          <w:numId w:val="1003"/>
        </w:numPr>
        <w:pStyle w:val="Compact"/>
      </w:pPr>
      <w:r>
        <w:rPr>
          <w:bCs/>
          <w:b/>
        </w:rPr>
        <w:t xml:space="preserve">Skill Development Framework:</w:t>
      </w:r>
      <w:r>
        <w:t xml:space="preserve"> </w:t>
      </w:r>
      <w:r>
        <w:t xml:space="preserve">The collaborative framework will serve as a model for future projects across the UK, explicitly addressing the identified skills gap and empowering the next generation of</w:t>
      </w:r>
      <w:r>
        <w:t xml:space="preserve"> </w:t>
      </w:r>
      <w:r>
        <w:rPr>
          <w:iCs/>
          <w:i/>
        </w:rPr>
        <w:t xml:space="preserve">Mechanical Engineer</w:t>
      </w:r>
      <w:r>
        <w:t xml:space="preserve">s operating within</w:t>
      </w:r>
      <w:r>
        <w:t xml:space="preserve"> </w:t>
      </w:r>
      <w:r>
        <w:rPr>
          <w:iCs/>
          <w:i/>
        </w:rPr>
        <w:t xml:space="preserve">United Kingdom Manchester</w:t>
      </w:r>
      <w:r>
        <w:t xml:space="preserve"> </w:t>
      </w:r>
      <w:r>
        <w:t xml:space="preserve">to lead sustainable infrastructure transformation.</w:t>
      </w:r>
    </w:p>
    <w:p>
      <w:pPr>
        <w:numPr>
          <w:ilvl w:val="0"/>
          <w:numId w:val="1003"/>
        </w:numPr>
        <w:pStyle w:val="Compact"/>
      </w:pPr>
      <w:r>
        <w:rPr>
          <w:bCs/>
          <w:b/>
        </w:rPr>
        <w:t xml:space="preserve">Policy Impact:</w:t>
      </w:r>
      <w:r>
        <w:t xml:space="preserve"> </w:t>
      </w:r>
      <w:r>
        <w:t xml:space="preserve">Findings will be directly presented to Greater Manchester Combined Authority and UK government bodies (e.g., BEIS), informing future local and national policies on urban decarbonisation, ensuring the research has a clear pathway to influence real-world action.</w:t>
      </w:r>
    </w:p>
    <w:bookmarkEnd w:id="24"/>
    <w:bookmarkStart w:id="25" w:name="conclusion"/>
    <w:p>
      <w:pPr>
        <w:pStyle w:val="Heading2"/>
      </w:pPr>
      <w:r>
        <w:t xml:space="preserve">Conclusion</w:t>
      </w:r>
    </w:p>
    <w:p>
      <w:pPr>
        <w:pStyle w:val="FirstParagraph"/>
      </w:pPr>
      <w:r>
        <w:t xml:space="preserve">The proposed</w:t>
      </w:r>
      <w:r>
        <w:t xml:space="preserve"> </w:t>
      </w:r>
      <w:r>
        <w:rPr>
          <w:iCs/>
          <w:i/>
        </w:rPr>
        <w:t xml:space="preserve">Thesis Proposal</w:t>
      </w:r>
      <w:r>
        <w:t xml:space="preserve"> </w:t>
      </w:r>
      <w:r>
        <w:t xml:space="preserve">directly tackles a critical gap in the application of mechanical engineering within the dynamic context of</w:t>
      </w:r>
      <w:r>
        <w:t xml:space="preserve"> </w:t>
      </w:r>
      <w:r>
        <w:rPr>
          <w:iCs/>
          <w:i/>
        </w:rPr>
        <w:t xml:space="preserve">United Kingdom Manchester</w:t>
      </w:r>
      <w:r>
        <w:t xml:space="preserve">. It moves beyond theoretical research to deliver practical, implementable solutions that empower the professional</w:t>
      </w:r>
      <w:r>
        <w:t xml:space="preserve"> </w:t>
      </w:r>
      <w:r>
        <w:rPr>
          <w:iCs/>
          <w:i/>
        </w:rPr>
        <w:t xml:space="preserve">Mechanical Engineer</w:t>
      </w:r>
      <w:r>
        <w:t xml:space="preserve"> </w:t>
      </w:r>
      <w:r>
        <w:t xml:space="preserve">as a central agent in achieving Manchester's net-zero 2038 target. By grounding the work in specific city challenges – its historic infrastructure, ambitious climate goals, and vibrant industry partnerships – this thesis ensures its relevance and impact are deeply rooted in the local ecosystem. The outcomes will not only contribute valuable knowledge to mechanical engineering academia but will provide actionable tools and frameworks for engineers working right here in Manchester, accelerating the city's journey towards a sustainable, resilient future. This research embodies the essential role of the</w:t>
      </w:r>
      <w:r>
        <w:t xml:space="preserve"> </w:t>
      </w:r>
      <w:r>
        <w:rPr>
          <w:iCs/>
          <w:i/>
        </w:rPr>
        <w:t xml:space="preserve">Mechanical Engineer</w:t>
      </w:r>
      <w:r>
        <w:t xml:space="preserve"> </w:t>
      </w:r>
      <w:r>
        <w:t xml:space="preserve">as an indispensable professional driving innovation within the heart of modern urban Britain.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 Innovations in United Kingdom Manchester</dc:title>
  <dc:creator/>
  <dc:language>en</dc:language>
  <cp:keywords/>
  <dcterms:created xsi:type="dcterms:W3CDTF">2025-12-10T02:17:47Z</dcterms:created>
  <dcterms:modified xsi:type="dcterms:W3CDTF">2025-12-10T02:17:47Z</dcterms:modified>
</cp:coreProperties>
</file>

<file path=docProps/custom.xml><?xml version="1.0" encoding="utf-8"?>
<Properties xmlns="http://schemas.openxmlformats.org/officeDocument/2006/custom-properties" xmlns:vt="http://schemas.openxmlformats.org/officeDocument/2006/docPropsVTypes"/>
</file>