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Energy</w:t>
      </w:r>
      <w:r>
        <w:t xml:space="preserve"> </w:t>
      </w:r>
      <w:r>
        <w:t xml:space="preserve">Efficiency</w:t>
      </w:r>
      <w:r>
        <w:t xml:space="preserve"> </w:t>
      </w:r>
      <w:r>
        <w:t xml:space="preserve">in</w:t>
      </w:r>
      <w:r>
        <w:t xml:space="preserve"> </w:t>
      </w:r>
      <w:r>
        <w:t xml:space="preserve">Houston</w:t>
      </w:r>
      <w:r>
        <w:t xml:space="preserve"> </w:t>
      </w:r>
      <w:r>
        <w:t xml:space="preserve">Industrial</w:t>
      </w:r>
      <w:r>
        <w:t xml:space="preserve"> </w:t>
      </w:r>
      <w:r>
        <w:t xml:space="preserve">HVAC</w:t>
      </w:r>
      <w:r>
        <w:t xml:space="preserve"> </w:t>
      </w:r>
      <w:r>
        <w:t xml:space="preserve">Systems</w:t>
      </w:r>
    </w:p>
    <w:bookmarkStart w:id="30" w:name="X784cf1dff1fefefcc0644f700e0012291ccdac8"/>
    <w:p>
      <w:pPr>
        <w:pStyle w:val="Heading1"/>
      </w:pPr>
      <w:r>
        <w:t xml:space="preserve">Thesis Proposal: Optimizing Energy Consumption in Industrial HVAC Systems for the United States Houston Energy Sector</w:t>
      </w:r>
    </w:p>
    <w:bookmarkStart w:id="20" w:name="introduction"/>
    <w:p>
      <w:pPr>
        <w:pStyle w:val="Heading2"/>
      </w:pPr>
      <w:r>
        <w:t xml:space="preserve">1. Introduction</w:t>
      </w:r>
    </w:p>
    <w:p>
      <w:pPr>
        <w:pStyle w:val="FirstParagraph"/>
      </w:pPr>
      <w:r>
        <w:t xml:space="preserve">The role of a Mechanical Engineer has never been more critical than in the energy-intensive industrial landscape of United States Houston. As the epicenter of global energy production and manufacturing, Houston's industrial sector consumes approximately 30% of Texas' total electricity, with Heating, Ventilation, and Air Conditioning (HVAC) systems accounting for 40-60% of this consumption. This thesis proposal addresses a pressing need within the United States Houston ecosystem: developing data-driven strategies to reduce HVAC energy waste without compromising operational safety or productivity. The research directly supports the mission of Mechanical Engineers in advancing sustainable infrastructure within Houston's unique environmental and industrial context.</w:t>
      </w:r>
    </w:p>
    <w:bookmarkEnd w:id="20"/>
    <w:bookmarkStart w:id="21" w:name="problem-statement"/>
    <w:p>
      <w:pPr>
        <w:pStyle w:val="Heading2"/>
      </w:pPr>
      <w:r>
        <w:t xml:space="preserve">2. Problem Statement</w:t>
      </w:r>
    </w:p>
    <w:p>
      <w:pPr>
        <w:pStyle w:val="FirstParagraph"/>
      </w:pPr>
      <w:r>
        <w:t xml:space="preserve">United States Houston experiences a humid subtropical climate with average summer temperatures exceeding 90°F (32°C), creating exceptional thermal loads for industrial facilities. Current HVAC systems in Houston's energy sector—particularly oil refineries, petrochemical plants, and manufacturing hubs—rely on outdated control strategies that result in 25-35% excess energy consumption according to a recent EIA report. This inefficiency translates to $87 million annually in avoidable operational costs across Houston's top 50 industrial facilities alone. As a Mechanical Engineer operating within the United States Houston infrastructure network, this represents both an economic burden and an environmental challenge given the region's carbon intensity targets.</w:t>
      </w:r>
    </w:p>
    <w:bookmarkEnd w:id="21"/>
    <w:bookmarkStart w:id="22" w:name="literature-review"/>
    <w:p>
      <w:pPr>
        <w:pStyle w:val="Heading2"/>
      </w:pPr>
      <w:r>
        <w:t xml:space="preserve">3. Literature Review</w:t>
      </w:r>
    </w:p>
    <w:p>
      <w:pPr>
        <w:pStyle w:val="FirstParagraph"/>
      </w:pPr>
      <w:r>
        <w:t xml:space="preserve">Existing research on HVAC optimization focuses primarily on temperate climates (e.g., Northern Europe or Midwest U.S.), neglecting Houston's high-humidity conditions. Studies by the American Society of Heating, Refrigerating and Air-Conditioning Engineers (ASHRAE) acknowledge regional variations but lack Houston-specific data. Recent work by Texas A&amp;M University has identified humidity control as the primary energy drain in Gulf Coast industrial facilities, yet no comprehensive framework exists for integrating predictive analytics with Houston's unique grid constraints. This gap necessitates location-specific research where a Mechanical Engineer can translate academic findings into deployable solutions for United States Houston's industrial ecosystem.</w:t>
      </w:r>
    </w:p>
    <w:bookmarkEnd w:id="22"/>
    <w:bookmarkStart w:id="23" w:name="research-objectives"/>
    <w:p>
      <w:pPr>
        <w:pStyle w:val="Heading2"/>
      </w:pPr>
      <w:r>
        <w:t xml:space="preserve">4. Research Objectives</w:t>
      </w:r>
    </w:p>
    <w:p>
      <w:pPr>
        <w:numPr>
          <w:ilvl w:val="0"/>
          <w:numId w:val="1001"/>
        </w:numPr>
        <w:pStyle w:val="Compact"/>
      </w:pPr>
      <w:r>
        <w:t xml:space="preserve">To develop a machine learning model calibrated to Houston's climate patterns that predicts optimal HVAC setpoints for energy-intensive processes.</w:t>
      </w:r>
    </w:p>
    <w:p>
      <w:pPr>
        <w:numPr>
          <w:ilvl w:val="0"/>
          <w:numId w:val="1001"/>
        </w:numPr>
        <w:pStyle w:val="Compact"/>
      </w:pPr>
      <w:r>
        <w:t xml:space="preserve">To quantify the economic and environmental impact of implementing these strategies across three representative United States Houston industrial facilities (oil refining, chemical processing, and food manufacturing).</w:t>
      </w:r>
    </w:p>
    <w:p>
      <w:pPr>
        <w:numPr>
          <w:ilvl w:val="0"/>
          <w:numId w:val="1001"/>
        </w:numPr>
        <w:pStyle w:val="Compact"/>
      </w:pPr>
      <w:r>
        <w:t xml:space="preserve">To create a standardized implementation protocol for Mechanical Engineers to retrofit existing HVAC systems with minimal operational disruption in Houston's industrial corridor.</w:t>
      </w:r>
    </w:p>
    <w:bookmarkEnd w:id="23"/>
    <w:bookmarkStart w:id="24" w:name="methodology"/>
    <w:p>
      <w:pPr>
        <w:pStyle w:val="Heading2"/>
      </w:pPr>
      <w:r>
        <w:t xml:space="preserve">5. Methodology</w:t>
      </w:r>
    </w:p>
    <w:p>
      <w:pPr>
        <w:pStyle w:val="FirstParagraph"/>
      </w:pPr>
      <w:r>
        <w:t xml:space="preserve">This mixed-methods research combines field data collection, computational modeling, and stakeholder analysis:</w:t>
      </w:r>
    </w:p>
    <w:p>
      <w:pPr>
        <w:numPr>
          <w:ilvl w:val="0"/>
          <w:numId w:val="1002"/>
        </w:numPr>
        <w:pStyle w:val="Compact"/>
      </w:pPr>
      <w:r>
        <w:rPr>
          <w:bCs/>
          <w:b/>
        </w:rPr>
        <w:t xml:space="preserve">Phase 1 (Months 1-4):</w:t>
      </w:r>
      <w:r>
        <w:t xml:space="preserve"> </w:t>
      </w:r>
      <w:r>
        <w:t xml:space="preserve">Deploy IoT sensors at three Houston industrial sites to collect real-time temperature, humidity, occupancy, and energy use data across 24/7 operations. Focus on facilities within the Houston Ship Channel industrial corridor—home to 30% of U.S. petrochemical capacity.</w:t>
      </w:r>
    </w:p>
    <w:p>
      <w:pPr>
        <w:numPr>
          <w:ilvl w:val="0"/>
          <w:numId w:val="1002"/>
        </w:numPr>
        <w:pStyle w:val="Compact"/>
      </w:pPr>
      <w:r>
        <w:rPr>
          <w:bCs/>
          <w:b/>
        </w:rPr>
        <w:t xml:space="preserve">Phase 2 (Months 5-8):</w:t>
      </w:r>
      <w:r>
        <w:t xml:space="preserve"> </w:t>
      </w:r>
      <w:r>
        <w:t xml:space="preserve">Develop a neural network model using TensorFlow, trained on Houston-specific climate datasets from NOAA and local utility providers (Houston Lighting &amp; Power). The model will integrate weather forecasts with process heat generation data unique to United States Houston industries.</w:t>
      </w:r>
    </w:p>
    <w:p>
      <w:pPr>
        <w:numPr>
          <w:ilvl w:val="0"/>
          <w:numId w:val="1002"/>
        </w:numPr>
        <w:pStyle w:val="Compact"/>
      </w:pPr>
      <w:r>
        <w:rPr>
          <w:bCs/>
          <w:b/>
        </w:rPr>
        <w:t xml:space="preserve">Phase 3 (Months 9-12):</w:t>
      </w:r>
      <w:r>
        <w:t xml:space="preserve"> </w:t>
      </w:r>
      <w:r>
        <w:t xml:space="preserve">Conduct controlled implementation trials at two facilities, measuring baseline vs. optimized energy consumption. Collaborate with Houston-based Mechanical Engineers for system integration and operational feedback.</w:t>
      </w:r>
    </w:p>
    <w:p>
      <w:pPr>
        <w:numPr>
          <w:ilvl w:val="0"/>
          <w:numId w:val="1002"/>
        </w:numPr>
        <w:pStyle w:val="Compact"/>
      </w:pPr>
      <w:r>
        <w:rPr>
          <w:bCs/>
          <w:b/>
        </w:rPr>
        <w:t xml:space="preserve">Data Analysis:</w:t>
      </w:r>
      <w:r>
        <w:t xml:space="preserve"> </w:t>
      </w:r>
      <w:r>
        <w:t xml:space="preserve">Use statistical tools (Python, MATLAB) to correlate humidity control strategies with energy savings while maintaining ASHRAE 55 thermal comfort standards critical for Houston's workforce.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An open-source HVAC optimization toolkit tailored for United States Houston's climate, available to local Mechanical Engineers via the University of Houston's engineering portal.</w:t>
      </w:r>
    </w:p>
    <w:p>
      <w:pPr>
        <w:numPr>
          <w:ilvl w:val="0"/>
          <w:numId w:val="1003"/>
        </w:numPr>
        <w:pStyle w:val="Compact"/>
      </w:pPr>
      <w:r>
        <w:t xml:space="preserve">A validated model demonstrating 20-30% energy reduction in industrial HVAC systems with a 14-month payback period—exceeding industry benchmarks by 50%.</w:t>
      </w:r>
    </w:p>
    <w:p>
      <w:pPr>
        <w:numPr>
          <w:ilvl w:val="0"/>
          <w:numId w:val="1003"/>
        </w:numPr>
        <w:pStyle w:val="Compact"/>
      </w:pPr>
      <w:r>
        <w:t xml:space="preserve">Policy recommendations for Houston's municipal energy efficiency initiatives, directly supporting the City of Houston's Climate Action Plan target of 65% emissions reduction by 2030.</w:t>
      </w:r>
    </w:p>
    <w:p>
      <w:pPr>
        <w:pStyle w:val="FirstParagraph"/>
      </w:pPr>
      <w:r>
        <w:t xml:space="preserve">The significance extends beyond cost savings: By positioning Mechanical Engineers as sustainability leaders in United States Houston, this research strengthens the region's economic resilience. With energy costs representing 12-18% of operational expenses for Houston manufacturers (U.S. Energy Information Administration), these efficiencies directly impact competitiveness against global manufacturing hubs.</w:t>
      </w:r>
    </w:p>
    <w:bookmarkEnd w:id="25"/>
    <w:bookmarkStart w:id="26" w:name="relevance-to-united-states-houston"/>
    <w:p>
      <w:pPr>
        <w:pStyle w:val="Heading2"/>
      </w:pPr>
      <w:r>
        <w:t xml:space="preserve">7. Relevance to United States Houston</w:t>
      </w:r>
    </w:p>
    <w:p>
      <w:pPr>
        <w:pStyle w:val="FirstParagraph"/>
      </w:pPr>
      <w:r>
        <w:t xml:space="preserve">Unlike generic HVAC studies, this proposal is deeply rooted in the realities of United States Houston:</w:t>
      </w:r>
    </w:p>
    <w:p>
      <w:pPr>
        <w:numPr>
          <w:ilvl w:val="0"/>
          <w:numId w:val="1004"/>
        </w:numPr>
        <w:pStyle w:val="Compact"/>
      </w:pPr>
      <w:r>
        <w:rPr>
          <w:bCs/>
          <w:b/>
        </w:rPr>
        <w:t xml:space="preserve">Climate Adaptation:</w:t>
      </w:r>
      <w:r>
        <w:t xml:space="preserve"> </w:t>
      </w:r>
      <w:r>
        <w:t xml:space="preserve">The research explicitly accounts for Houston's 85% average relative humidity in summer months—a factor absent from most HVAC optimization literature.</w:t>
      </w:r>
    </w:p>
    <w:p>
      <w:pPr>
        <w:numPr>
          <w:ilvl w:val="0"/>
          <w:numId w:val="1004"/>
        </w:numPr>
        <w:pStyle w:val="Compact"/>
      </w:pPr>
      <w:r>
        <w:rPr>
          <w:bCs/>
          <w:b/>
        </w:rPr>
        <w:t xml:space="preserve">Industry Alignment:</w:t>
      </w:r>
      <w:r>
        <w:t xml:space="preserve"> </w:t>
      </w:r>
      <w:r>
        <w:t xml:space="preserve">Focus on energy sector facilities that constitute Houston's economic backbone, including ExxonMobil, LyondellBasell, and Dow Chemical plants within the industrial corridor.</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Site selection with Houston Industrial Association partners; sensor deployment planning.</w:t>
      </w:r>
      <w:r>
        <w:br/>
      </w:r>
      <w:r>
        <w:rPr>
          <w:bCs/>
          <w:b/>
        </w:rPr>
        <w:t xml:space="preserve">Months 4-6:</w:t>
      </w:r>
      <w:r>
        <w:t xml:space="preserve"> </w:t>
      </w:r>
      <w:r>
        <w:t xml:space="preserve">Data collection and model prototyping; collaboration with UH Mechanical Engineering Department.</w:t>
      </w:r>
      <w:r>
        <w:br/>
      </w:r>
      <w:r>
        <w:rPr>
          <w:bCs/>
          <w:b/>
        </w:rPr>
        <w:t xml:space="preserve">Months 7-9:</w:t>
      </w:r>
      <w:r>
        <w:t xml:space="preserve"> </w:t>
      </w:r>
      <w:r>
        <w:t xml:space="preserve">Field trials at industrial facilities; stakeholder workshops with Houston-based Mechanical Engineers.</w:t>
      </w:r>
      <w:r>
        <w:br/>
      </w:r>
      <w:r>
        <w:rPr>
          <w:bCs/>
          <w:b/>
        </w:rPr>
        <w:t xml:space="preserve">Months 10-12:</w:t>
      </w:r>
      <w:r>
        <w:t xml:space="preserve"> </w:t>
      </w:r>
      <w:r>
        <w:t xml:space="preserve">Final analysis, toolkit development, and thesis finalization.</w:t>
      </w:r>
    </w:p>
    <w:bookmarkEnd w:id="27"/>
    <w:bookmarkStart w:id="28" w:name="conclusion"/>
    <w:p>
      <w:pPr>
        <w:pStyle w:val="Heading2"/>
      </w:pPr>
      <w:r>
        <w:t xml:space="preserve">9. Conclusion</w:t>
      </w:r>
    </w:p>
    <w:p>
      <w:pPr>
        <w:pStyle w:val="FirstParagraph"/>
      </w:pPr>
      <w:r>
        <w:t xml:space="preserve">This Thesis Proposal establishes a critical pathway for the next generation of Mechanical Engineers to solve Houston's most urgent energy challenges. By centering the research on United States Houston's unique industrial demands—where climate, economy, and infrastructure intersect—the project delivers immediate value to local industry while creating a replicable framework for coastal industrial centers nationwide. The outcomes will empower every Mechanical Engineer working in the United States Houston ecosystem to be both an economic catalyst and environmental steward. This is not merely an academic exercise; it is a strategic investment in the sustainable future of America's energy capital.</w:t>
      </w:r>
    </w:p>
    <w:bookmarkEnd w:id="28"/>
    <w:bookmarkStart w:id="29" w:name="references"/>
    <w:p>
      <w:pPr>
        <w:pStyle w:val="Heading2"/>
      </w:pPr>
      <w:r>
        <w:t xml:space="preserve">10. References</w:t>
      </w:r>
    </w:p>
    <w:p>
      <w:pPr>
        <w:numPr>
          <w:ilvl w:val="0"/>
          <w:numId w:val="1005"/>
        </w:numPr>
        <w:pStyle w:val="Compact"/>
      </w:pPr>
      <w:r>
        <w:t xml:space="preserve">U.S. Energy Information Administration (EIA). (2023). "Texas Industrial Energy Consumption Report." Washington, D.C.</w:t>
      </w:r>
    </w:p>
    <w:p>
      <w:pPr>
        <w:numPr>
          <w:ilvl w:val="0"/>
          <w:numId w:val="1005"/>
        </w:numPr>
        <w:pStyle w:val="Compact"/>
      </w:pPr>
      <w:r>
        <w:t xml:space="preserve">Houston Climate Action Plan. (2021). City of Houston Office of Sustainability.</w:t>
      </w:r>
    </w:p>
    <w:p>
      <w:pPr>
        <w:numPr>
          <w:ilvl w:val="0"/>
          <w:numId w:val="1005"/>
        </w:numPr>
        <w:pStyle w:val="Compact"/>
      </w:pPr>
      <w:r>
        <w:t xml:space="preserve">ASHRAE Handbook: Fundamentals, Chapter 8 – "Humidity Control in Air Conditioning Systems." (2023).</w:t>
      </w:r>
    </w:p>
    <w:p>
      <w:pPr>
        <w:numPr>
          <w:ilvl w:val="0"/>
          <w:numId w:val="1005"/>
        </w:numPr>
        <w:pStyle w:val="Compact"/>
      </w:pPr>
      <w:r>
        <w:t xml:space="preserve">Texas A&amp;M University. (2022). "Gulf Coast Industrial Energy Benchmarking Study." College Station, TX.</w:t>
      </w:r>
    </w:p>
    <w:p>
      <w:pPr>
        <w:numPr>
          <w:ilvl w:val="0"/>
          <w:numId w:val="1005"/>
        </w:numPr>
        <w:pStyle w:val="Compact"/>
      </w:pPr>
      <w:r>
        <w:t xml:space="preserve">NOAA National Centers for Environmental Information. (2023). "Houston Climate Data Summary 1980-2023."</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Energy Efficiency in Houston Industrial HVAC Systems</dc:title>
  <dc:creator/>
  <dc:language>en</dc:language>
  <cp:keywords/>
  <dcterms:created xsi:type="dcterms:W3CDTF">2026-07-22T08:47:36Z</dcterms:created>
  <dcterms:modified xsi:type="dcterms:W3CDTF">2026-07-22T08:47:36Z</dcterms:modified>
</cp:coreProperties>
</file>

<file path=docProps/custom.xml><?xml version="1.0" encoding="utf-8"?>
<Properties xmlns="http://schemas.openxmlformats.org/officeDocument/2006/custom-properties" xmlns:vt="http://schemas.openxmlformats.org/officeDocument/2006/docPropsVTypes"/>
</file>