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28c8e42c6770a8df435019ece2b31b22043a3bd"/>
    <w:p>
      <w:pPr>
        <w:pStyle w:val="Heading1"/>
      </w:pPr>
      <w:r>
        <w:t xml:space="preserve">Thesis Proposal: Revitalizing Critical Infrastructure Through Advanced Mechanical Engineering Solutions for the United States New York City Metropolitan Area</w:t>
      </w:r>
    </w:p>
    <w:bookmarkStart w:id="20" w:name="Xe19c599a920afa4ec4037baeacae74e95957032"/>
    <w:p>
      <w:pPr>
        <w:pStyle w:val="Heading2"/>
      </w:pPr>
      <w:r>
        <w:t xml:space="preserve">I. Introduction and Contextual Significance</w:t>
      </w:r>
    </w:p>
    <w:p>
      <w:pPr>
        <w:pStyle w:val="FirstParagraph"/>
      </w:pPr>
      <w:r>
        <w:t xml:space="preserve">In the densely populated, infrastructure-intensive ecosystem of United States New York City, mechanical engineers are pivotal to addressing systemic vulnerabilities exacerbated by climate change, aging systems, and unprecedented urban density. This Thesis Proposal outlines a research initiative dedicated to developing scalable mechanical engineering solutions for NYC's critical infrastructure—specifically targeting the modernization of subway ventilation systems and district energy networks. As the most populous city in the United States with over 8.3 million residents crammed into 302 square miles, New York City faces unique challenges: its subways operate 24/7 beneath millions of daily commuters, while aging HVAC systems strain under rising temperatures and extreme weather events. This research directly responds to NYC's "Climate Resiliency Plan" and the Biden Administration's Infrastructure Investment and Jobs Act, positioning the Mechanical Engineer as a central actor in safeguarding urban sustainability.</w:t>
      </w:r>
    </w:p>
    <w:bookmarkEnd w:id="20"/>
    <w:bookmarkStart w:id="21" w:name="X0b21e8286b247cc2b70a3a3425c06d3c10543a7"/>
    <w:p>
      <w:pPr>
        <w:pStyle w:val="Heading2"/>
      </w:pPr>
      <w:r>
        <w:t xml:space="preserve">II. Problem Statement: The Critical Gap in NYC’s Mechanical Systems</w:t>
      </w:r>
    </w:p>
    <w:p>
      <w:pPr>
        <w:pStyle w:val="FirstParagraph"/>
      </w:pPr>
      <w:r>
        <w:t xml:space="preserve">New York City’s infrastructure is at a crossroads. Approximately 70% of the subway ventilation system was installed pre-1950, lacking modern energy efficiency standards and climate-adaptive capabilities (NYC Transit Authority, 2023). During the 2021 "Heat Dome" event, temperatures inside subway tunnels exceeded 115°F (46°C), causing service disruptions affecting over 5 million riders. Similarly, NYC’s district energy systems—serving commercial hubs like Midtown and Brooklyn Navy Yard—operate at only 48% efficiency due to outdated thermal distribution networks. This inefficiency contributes to New York City’s transportation sector emitting 27% of the city’s total greenhouse gases (NYC Mayor’s Office of Sustainability, 2023). The pressing need for mechanical engineering innovation is undeniable: without intervention, NYC faces escalating operational costs (projected $1.8B annually by 2040), heightened public health risks, and failure to meet its legally binding Climate Mobilization Act (Local Law 97) mandates.</w:t>
      </w:r>
    </w:p>
    <w:bookmarkEnd w:id="21"/>
    <w:bookmarkStart w:id="22" w:name="X504828b48c7be8b1cdfaef595d38c5869cfeaac"/>
    <w:p>
      <w:pPr>
        <w:pStyle w:val="Heading2"/>
      </w:pPr>
      <w:r>
        <w:t xml:space="preserve">III. Research Objectives and Proposed Methodology</w:t>
      </w:r>
    </w:p>
    <w:p>
      <w:pPr>
        <w:pStyle w:val="FirstParagraph"/>
      </w:pPr>
      <w:r>
        <w:t xml:space="preserve">This Thesis Proposal centers on a multidisciplinary approach combining computational fluid dynamics (CFD), field testing, and sustainable materials science to develop a prototype retrofit framework for NYC transit ventilation systems. The research will be executed within the United States New York City context using three interdependent objectives:</w:t>
      </w:r>
    </w:p>
    <w:p>
      <w:pPr>
        <w:numPr>
          <w:ilvl w:val="0"/>
          <w:numId w:val="1001"/>
        </w:numPr>
        <w:pStyle w:val="Compact"/>
      </w:pPr>
      <w:r>
        <w:rPr>
          <w:bCs/>
          <w:b/>
        </w:rPr>
        <w:t xml:space="preserve">Objective 1: Performance Baseline Analysis</w:t>
      </w:r>
      <w:r>
        <w:t xml:space="preserve"> </w:t>
      </w:r>
      <w:r>
        <w:t xml:space="preserve">– Conduct thermographic surveys across five high-heat subway stations (e.g., Grand Central, Penn Station) to map current thermal inefficiencies and correlate them with passenger flow data.</w:t>
      </w:r>
    </w:p>
    <w:p>
      <w:pPr>
        <w:numPr>
          <w:ilvl w:val="0"/>
          <w:numId w:val="1001"/>
        </w:numPr>
        <w:pStyle w:val="Compact"/>
      </w:pPr>
      <w:r>
        <w:rPr>
          <w:bCs/>
          <w:b/>
        </w:rPr>
        <w:t xml:space="preserve">Objective 2: Adaptive Ventilation System Design</w:t>
      </w:r>
      <w:r>
        <w:t xml:space="preserve"> </w:t>
      </w:r>
      <w:r>
        <w:t xml:space="preserve">– Develop a CFD-simulated mechanical engineering model integrating phase-change materials (PCMs) and AI-driven airflow optimization for real-time temperature regulation in confined transit environments.</w:t>
      </w:r>
    </w:p>
    <w:p>
      <w:pPr>
        <w:numPr>
          <w:ilvl w:val="0"/>
          <w:numId w:val="1001"/>
        </w:numPr>
        <w:pStyle w:val="Compact"/>
      </w:pPr>
      <w:r>
        <w:rPr>
          <w:bCs/>
          <w:b/>
        </w:rPr>
        <w:t xml:space="preserve">Objective 3: Economic-Environmental Impact Assessment</w:t>
      </w:r>
      <w:r>
        <w:t xml:space="preserve"> </w:t>
      </w:r>
      <w:r>
        <w:t xml:space="preserve">– Quantify energy savings, carbon reduction, and cost-benefit metrics aligned with NYC’s goal of net-zero municipal operations by 2050.</w:t>
      </w:r>
    </w:p>
    <w:p>
      <w:pPr>
        <w:pStyle w:val="FirstParagraph"/>
      </w:pPr>
      <w:r>
        <w:t xml:space="preserve">The methodology leverages partnerships with the New York Metropolitan Transportation Authority (MTA) and Columbia University’s Center for Urban Real Estate. Field data will be collected using IoT sensors deployed in collaboration with NYC Department of Environmental Protection, while computational models will utilize high-performance computing resources at NYU Tandon School of Engineering—ensuring this thesis work remains deeply rooted in the operational realities of United States New York City.</w:t>
      </w:r>
    </w:p>
    <w:bookmarkEnd w:id="22"/>
    <w:bookmarkStart w:id="23" w:name="iv.-literature-review-and-knowledge-gap"/>
    <w:p>
      <w:pPr>
        <w:pStyle w:val="Heading2"/>
      </w:pPr>
      <w:r>
        <w:t xml:space="preserve">IV. Literature Review and Knowledge Gap</w:t>
      </w:r>
    </w:p>
    <w:p>
      <w:pPr>
        <w:pStyle w:val="FirstParagraph"/>
      </w:pPr>
      <w:r>
        <w:t xml:space="preserve">While existing literature addresses mechanical engineering solutions for urban infrastructure, most studies focus on European cities (e.g., London Underground) or theoretical models with minimal NYC integration. A 2022 study in the *Journal of Thermal Science and Engineering Applications* identified PCMs as promising for thermal management but did not account for NYC’s specific humidity patterns (85% relative humidity in summer) or subway crowding dynamics (up to 1,300 passengers per train). This research bridges that gap by grounding innovation within New York City’s microclimate, operational constraints, and equity priorities—such as ensuring ventilation improvements benefit underserved neighborhoods like the Bronx and Queens disproportionately affected by heat islands.</w:t>
      </w:r>
    </w:p>
    <w:bookmarkEnd w:id="23"/>
    <w:bookmarkStart w:id="24" w:name="X7dbef4b409ae62ecacfc563045c9ce0985f9b84"/>
    <w:p>
      <w:pPr>
        <w:pStyle w:val="Heading2"/>
      </w:pPr>
      <w:r>
        <w:t xml:space="preserve">V. Significance: Why This Thesis Matters for United States New York City</w:t>
      </w:r>
    </w:p>
    <w:p>
      <w:pPr>
        <w:pStyle w:val="FirstParagraph"/>
      </w:pPr>
      <w:r>
        <w:t xml:space="preserve">This thesis proposal transcends academic inquiry to deliver actionable value for the United States New York City ecosystem. As a Mechanical Engineer, this work directly supports NYC’s Strategic Infrastructure Plan through:</w:t>
      </w:r>
    </w:p>
    <w:p>
      <w:pPr>
        <w:numPr>
          <w:ilvl w:val="0"/>
          <w:numId w:val="1002"/>
        </w:numPr>
        <w:pStyle w:val="Compact"/>
      </w:pPr>
      <w:r>
        <w:rPr>
          <w:bCs/>
          <w:b/>
        </w:rPr>
        <w:t xml:space="preserve">Climate Resilience</w:t>
      </w:r>
      <w:r>
        <w:t xml:space="preserve">: Reducing subway cooling energy use by 35% would cut CO2 emissions equivalent to removing 12,000 cars from NYC streets annually.</w:t>
      </w:r>
    </w:p>
    <w:p>
      <w:pPr>
        <w:numPr>
          <w:ilvl w:val="0"/>
          <w:numId w:val="1002"/>
        </w:numPr>
        <w:pStyle w:val="Compact"/>
      </w:pPr>
      <w:r>
        <w:rPr>
          <w:bCs/>
          <w:b/>
        </w:rPr>
        <w:t xml:space="preserve">Economic Impact</w:t>
      </w:r>
      <w:r>
        <w:t xml:space="preserve">: MTA estimates $76 million in annual savings from reduced HVAC maintenance—funds that could be redirected to accessibility upgrades across all 472 stations.</w:t>
      </w:r>
    </w:p>
    <w:p>
      <w:pPr>
        <w:numPr>
          <w:ilvl w:val="0"/>
          <w:numId w:val="1002"/>
        </w:numPr>
        <w:pStyle w:val="Compact"/>
      </w:pPr>
      <w:r>
        <w:rPr>
          <w:bCs/>
          <w:b/>
        </w:rPr>
        <w:t xml:space="preserve">Public Health</w:t>
      </w:r>
      <w:r>
        <w:t xml:space="preserve">: Mitigating heat stress in transit corridors directly addresses NYC’s "Heat Vulnerability Index," which ranks subway riders as 3.8x more likely to experience heat-related illness than non-transit users during extreme weather.</w:t>
      </w:r>
    </w:p>
    <w:p>
      <w:pPr>
        <w:pStyle w:val="FirstParagraph"/>
      </w:pPr>
      <w:r>
        <w:t xml:space="preserve">Moreover, this research positions the Mechanical Engineer as a critical workforce asset for New York City’s green economy, aligning with the U.S. Department of Energy’s "Urban Heat Island Reduction Initiative" and NYC's $1.5B Climate Resiliency Fund allocation for infrastructure modernization.</w:t>
      </w:r>
    </w:p>
    <w:bookmarkEnd w:id="24"/>
    <w:bookmarkStart w:id="25" w:name="Xe1c497bc43799cb746025a203daf6568328662e"/>
    <w:p>
      <w:pPr>
        <w:pStyle w:val="Heading2"/>
      </w:pPr>
      <w:r>
        <w:t xml:space="preserve">VI. Expected Outcomes and Thesis Contribution</w:t>
      </w:r>
    </w:p>
    <w:p>
      <w:pPr>
        <w:pStyle w:val="FirstParagraph"/>
      </w:pPr>
      <w:r>
        <w:t xml:space="preserve">The culmination of this Thesis Proposal will be a validated mechanical engineering framework deployable across NYC’s 472 subway stations, with transferable applications to other U.S. cities facing similar challenges (e.g., Chicago, Boston). Key deliverables include:</w:t>
      </w:r>
    </w:p>
    <w:p>
      <w:pPr>
        <w:numPr>
          <w:ilvl w:val="0"/>
          <w:numId w:val="1003"/>
        </w:numPr>
        <w:pStyle w:val="Compact"/>
      </w:pPr>
      <w:r>
        <w:t xml:space="preserve">A peer-reviewed paper targeting *ASME Journal of Mechanical Engineering Science*.</w:t>
      </w:r>
    </w:p>
    <w:p>
      <w:pPr>
        <w:numPr>
          <w:ilvl w:val="0"/>
          <w:numId w:val="1003"/>
        </w:numPr>
        <w:pStyle w:val="Compact"/>
      </w:pPr>
      <w:r>
        <w:t xml:space="preserve">A publicly accessible digital toolkit for MTA engineers on PCM integration protocols.</w:t>
      </w:r>
    </w:p>
    <w:p>
      <w:pPr>
        <w:numPr>
          <w:ilvl w:val="0"/>
          <w:numId w:val="1003"/>
        </w:numPr>
        <w:pStyle w:val="Compact"/>
      </w:pPr>
      <w:r>
        <w:t xml:space="preserve">Policy recommendations for NYC Council Committee on Transportation, emphasizing the role of the Mechanical Engineer in municipal climate action planning.</w:t>
      </w:r>
    </w:p>
    <w:p>
      <w:pPr>
        <w:pStyle w:val="FirstParagraph"/>
      </w:pPr>
      <w:r>
        <w:t xml:space="preserve">By focusing exclusively on United States New York City’s infrastructure ecosystem, this work avoids generic academic solutions and instead delivers a blueprint for scalable urban innovation. It establishes a methodology where mechanical engineering expertise directly translates to community-level impact—proving that the Mechanical Engineer is not merely an analyst but the architect of resilient, equitable cities.</w:t>
      </w:r>
    </w:p>
    <w:bookmarkEnd w:id="25"/>
    <w:bookmarkStart w:id="26" w:name="Xb2e615bbad003b23bc86237b1868d2f3c6314ec"/>
    <w:p>
      <w:pPr>
        <w:pStyle w:val="Heading2"/>
      </w:pPr>
      <w:r>
        <w:t xml:space="preserve">VII. Conclusion: A Call for Action in Urban Engineering</w:t>
      </w:r>
    </w:p>
    <w:p>
      <w:pPr>
        <w:pStyle w:val="FirstParagraph"/>
      </w:pPr>
      <w:r>
        <w:t xml:space="preserve">As New York City confronts its most defining challenges at this historical juncture, this Thesis Proposal asserts that mechanical engineering innovation is non-negotiable for urban survival and prosperity. The United States’ largest city cannot afford to rely on outdated systems or theoretical models divorced from real-world complexity. This research will produce tangible solutions for the Mechanical Engineer’s practice, ensuring that every subway ride in New York City becomes a safer, cooler, and more sustainable journey. It is not merely an academic exercise—it is a necessary step toward securing the future of United States New York City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Through Mechanical Engineering in United States New York City</dc:title>
  <dc:creator/>
  <dc:language>en</dc:language>
  <cp:keywords/>
  <dcterms:created xsi:type="dcterms:W3CDTF">2026-07-24T12:31:36Z</dcterms:created>
  <dcterms:modified xsi:type="dcterms:W3CDTF">2026-07-24T12:31:36Z</dcterms:modified>
</cp:coreProperties>
</file>

<file path=docProps/custom.xml><?xml version="1.0" encoding="utf-8"?>
<Properties xmlns="http://schemas.openxmlformats.org/officeDocument/2006/custom-properties" xmlns:vt="http://schemas.openxmlformats.org/officeDocument/2006/docPropsVTypes"/>
</file>