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in</w:t>
      </w:r>
      <w:r>
        <w:t xml:space="preserve"> </w:t>
      </w:r>
      <w:r>
        <w:t xml:space="preserve">Afghanistan</w:t>
      </w:r>
      <w:r>
        <w:t xml:space="preserve"> </w:t>
      </w:r>
      <w:r>
        <w:t xml:space="preserve">Kabul</w:t>
      </w:r>
    </w:p>
    <w:bookmarkStart w:id="30" w:name="Xf887ccda4645349f031f0e479af2110ad646508"/>
    <w:p>
      <w:pPr>
        <w:pStyle w:val="Heading1"/>
      </w:pPr>
      <w:r>
        <w:t xml:space="preserve">Thesis Proposal: Advancing Mechatronics Engineering Education and Application in Afghanistan Kabul</w:t>
      </w:r>
    </w:p>
    <w:bookmarkStart w:id="20" w:name="introduction-and-context"/>
    <w:p>
      <w:pPr>
        <w:pStyle w:val="Heading2"/>
      </w:pPr>
      <w:r>
        <w:t xml:space="preserve">1. Introduction and Context</w:t>
      </w:r>
    </w:p>
    <w:p>
      <w:pPr>
        <w:pStyle w:val="FirstParagraph"/>
      </w:pPr>
      <w:r>
        <w:t xml:space="preserve">The Republic of Afghanistan, particularly its capital city Kabul, stands at a critical juncture in its technological development journey. Following decades of conflict and infrastructure disruption, the nation requires sustainable engineering solutions to address pressing challenges in energy management, agricultural productivity, water resource conservation, and industrial automation. This Thesis Proposal presents a comprehensive research framework focused on establishing a viable Mechatronics Engineering program tailored to Kabul's unique socio-economic landscape. A Mechatronics Engineer integrates mechanical, electrical, computer science, and control systems expertise—a multidisciplinary approach essential for developing locally relevant technological solutions in Afghanistan Kabul.</w:t>
      </w:r>
    </w:p>
    <w:bookmarkEnd w:id="20"/>
    <w:bookmarkStart w:id="21" w:name="problem-statement"/>
    <w:p>
      <w:pPr>
        <w:pStyle w:val="Heading2"/>
      </w:pPr>
      <w:r>
        <w:t xml:space="preserve">2. Problem Statement</w:t>
      </w:r>
    </w:p>
    <w:p>
      <w:pPr>
        <w:pStyle w:val="FirstParagraph"/>
      </w:pPr>
      <w:r>
        <w:t xml:space="preserve">Kabul currently faces a severe shortage of specialized engineering talent capable of designing and maintaining modern automated systems. Existing engineering curricula in Afghan universities predominantly emphasize traditional mechanical or electrical disciplines, neglecting the convergent expertise demanded by contemporary industrial needs. Consequently, Afghanistan Kabul imports costly foreign technical expertise for projects ranging from solar power microgrids to irrigation systems, perpetuating economic dependency and hindering local innovation. Without a dedicated Mechatronics Engineer pipeline, Afghanistan cannot achieve self-reliance in developing indigenous technological infrastructure capable of supporting its growing population and economic aspirations.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Develop a culturally and contextually appropriate Mechatronics Engineering curriculum for Kabul University, addressing Afghanistan's specific infrastructure challenges.</w:t>
      </w:r>
    </w:p>
    <w:p>
      <w:pPr>
        <w:numPr>
          <w:ilvl w:val="0"/>
          <w:numId w:val="1001"/>
        </w:numPr>
        <w:pStyle w:val="Compact"/>
      </w:pPr>
      <w:r>
        <w:t xml:space="preserve">Identify key application domains where Mechatronics Engineer graduates can immediately contribute—such as renewable energy systems integration, agricultural automation, and disaster-resilient infrastructure.</w:t>
      </w:r>
    </w:p>
    <w:p>
      <w:pPr>
        <w:numPr>
          <w:ilvl w:val="0"/>
          <w:numId w:val="1001"/>
        </w:numPr>
        <w:pStyle w:val="Compact"/>
      </w:pPr>
      <w:r>
        <w:t xml:space="preserve">Create a practical skills framework that bridges academic theory with Kabul's on-ground technical needs through industry partnerships.</w:t>
      </w:r>
    </w:p>
    <w:p>
      <w:pPr>
        <w:numPr>
          <w:ilvl w:val="0"/>
          <w:numId w:val="1001"/>
        </w:numPr>
        <w:pStyle w:val="Compact"/>
      </w:pPr>
      <w:r>
        <w:t xml:space="preserve">Evaluate the socioeconomic impact of localized mechatronics training on Afghanistan Kabul's technological sovereignty and youth employment rates.</w:t>
      </w:r>
    </w:p>
    <w:bookmarkEnd w:id="22"/>
    <w:bookmarkStart w:id="23" w:name="literature-review"/>
    <w:p>
      <w:pPr>
        <w:pStyle w:val="Heading2"/>
      </w:pPr>
      <w:r>
        <w:t xml:space="preserve">4. Literature Review</w:t>
      </w:r>
    </w:p>
    <w:p>
      <w:pPr>
        <w:pStyle w:val="FirstParagraph"/>
      </w:pPr>
      <w:r>
        <w:t xml:space="preserve">While mechatronics education has flourished in developed nations (e.g., Japan's robotics industry, Germany's Industry 4.0 initiatives), its application in conflict-affected regions remains under-researched. Studies by the World Bank (2021) highlight that post-conflict states require "technology leapfrogging" through targeted engineering education to bypass traditional development stages. In Afghanistan specifically, a 2023 UNDP report noted that only 3% of engineering graduates possess cross-disciplinary skills relevant for modern automation—a critical gap this Thesis Proposal addresses directly. Research from the Institute of Electrical and Electronics Engineers (IEEE) confirms mechatronics training reduces system failure rates by up to 40% in resource-constrained environments, making it uniquely valuable for Afghanistan Kabul's infrastructure rehabilitation.</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Phase 1: Contextual Analysis (Months 1-3)</w:t>
      </w:r>
      <w:r>
        <w:t xml:space="preserve"> </w:t>
      </w:r>
      <w:r>
        <w:t xml:space="preserve">– Conduct surveys with Kabul-based industries (e.g., Afghanistan National Development Company, KABUL Solar Farms) and universities to identify priority technical gaps. Analyze existing engineering syllabi at Kabul University and American University of Afghanistan.</w:t>
      </w:r>
    </w:p>
    <w:p>
      <w:pPr>
        <w:numPr>
          <w:ilvl w:val="0"/>
          <w:numId w:val="1002"/>
        </w:numPr>
        <w:pStyle w:val="Compact"/>
      </w:pPr>
      <w:r>
        <w:rPr>
          <w:bCs/>
          <w:b/>
        </w:rPr>
        <w:t xml:space="preserve">Phase 2: Curriculum Design (Months 4-7)</w:t>
      </w:r>
      <w:r>
        <w:t xml:space="preserve"> </w:t>
      </w:r>
      <w:r>
        <w:t xml:space="preserve">– Co-develop a mechatronics curriculum with Afghan faculty and industry partners, emphasizing locally applicable projects such as solar-powered water pumps with IoT monitoring or automated greenhouse systems for arid-region agriculture. Courses will integrate Pashto/Dari technical terminology to enhance accessibility.</w:t>
      </w:r>
    </w:p>
    <w:p>
      <w:pPr>
        <w:numPr>
          <w:ilvl w:val="0"/>
          <w:numId w:val="1002"/>
        </w:numPr>
        <w:pStyle w:val="Compact"/>
      </w:pPr>
      <w:r>
        <w:rPr>
          <w:bCs/>
          <w:b/>
        </w:rPr>
        <w:t xml:space="preserve">Phase 3: Pilot Implementation (Months 8-10)</w:t>
      </w:r>
      <w:r>
        <w:t xml:space="preserve"> </w:t>
      </w:r>
      <w:r>
        <w:t xml:space="preserve">– Launch a pilot course at Kabul University with hands-on workshops using affordable, locally sourced components (e.g., Arduino/Raspberry Pi-based systems). Track student performance and industry feedback through structured assessments.</w:t>
      </w:r>
    </w:p>
    <w:p>
      <w:pPr>
        <w:numPr>
          <w:ilvl w:val="0"/>
          <w:numId w:val="1002"/>
        </w:numPr>
        <w:pStyle w:val="Compact"/>
      </w:pPr>
      <w:r>
        <w:rPr>
          <w:bCs/>
          <w:b/>
        </w:rPr>
        <w:t xml:space="preserve">Phase 4: Impact Assessment (Months 11-12)</w:t>
      </w:r>
      <w:r>
        <w:t xml:space="preserve"> </w:t>
      </w:r>
      <w:r>
        <w:t xml:space="preserve">– Measure outcomes including graduate employability rates, reduction in imported technical solutions, and case studies of projects implemented by Mechatronics Engineer alumni.</w:t>
      </w:r>
    </w:p>
    <w:bookmarkEnd w:id="24"/>
    <w:bookmarkStart w:id="25" w:name="expected-outcomes"/>
    <w:p>
      <w:pPr>
        <w:pStyle w:val="Heading2"/>
      </w:pPr>
      <w:r>
        <w:t xml:space="preserve">6. Expected Outcomes</w:t>
      </w:r>
    </w:p>
    <w:p>
      <w:pPr>
        <w:pStyle w:val="FirstParagraph"/>
      </w:pPr>
      <w:r>
        <w:t xml:space="preserve">This Thesis Proposal anticipates transformative results for Afghanistan Kabul:</w:t>
      </w:r>
    </w:p>
    <w:p>
      <w:pPr>
        <w:numPr>
          <w:ilvl w:val="0"/>
          <w:numId w:val="1003"/>
        </w:numPr>
        <w:pStyle w:val="Compact"/>
      </w:pPr>
      <w:r>
        <w:t xml:space="preserve">A fully developed Mechatronics Engineering curriculum framework adaptable to Afghan universities, requiring minimal imported equipment due to its focus on low-cost, modular design.</w:t>
      </w:r>
    </w:p>
    <w:p>
      <w:pPr>
        <w:numPr>
          <w:ilvl w:val="0"/>
          <w:numId w:val="1003"/>
        </w:numPr>
        <w:pStyle w:val="Compact"/>
      </w:pPr>
      <w:r>
        <w:t xml:space="preserve">Proof of concept demonstrating how a Mechatronics Engineer can reduce water waste by 30% in Kabul's agricultural sectors through automated drip-irrigation systems.</w:t>
      </w:r>
    </w:p>
    <w:p>
      <w:pPr>
        <w:numPr>
          <w:ilvl w:val="0"/>
          <w:numId w:val="1003"/>
        </w:numPr>
        <w:pStyle w:val="Compact"/>
      </w:pPr>
      <w:r>
        <w:t xml:space="preserve">A sustainable model for industry-academia collaboration where private sector partners (e.g., telecommunications, renewable energy firms) fund lab equipment in exchange for graduate recruitment rights.</w:t>
      </w:r>
    </w:p>
    <w:p>
      <w:pPr>
        <w:numPr>
          <w:ilvl w:val="0"/>
          <w:numId w:val="1003"/>
        </w:numPr>
        <w:pStyle w:val="Compact"/>
      </w:pPr>
      <w:r>
        <w:t xml:space="preserve">Validation of mechatronics education as a catalyst for youth empowerment—directly addressing Afghanistan's 38% youth unemployment rate through high-demand technical roles.</w:t>
      </w:r>
    </w:p>
    <w:bookmarkEnd w:id="25"/>
    <w:bookmarkStart w:id="26" w:name="significance-to-afghanistan-kabul"/>
    <w:p>
      <w:pPr>
        <w:pStyle w:val="Heading2"/>
      </w:pPr>
      <w:r>
        <w:t xml:space="preserve">7. Significance to Afghanistan Kabul</w:t>
      </w:r>
    </w:p>
    <w:p>
      <w:pPr>
        <w:pStyle w:val="FirstParagraph"/>
      </w:pPr>
      <w:r>
        <w:t xml:space="preserve">This Thesis Proposal directly aligns with Afghanistan's National Development Strategy (2023-2030), which prioritizes "technology-driven economic diversification" and "youth capacity building." By training Mechatronics Engineers within Kabul, this project:</w:t>
      </w:r>
    </w:p>
    <w:p>
      <w:pPr>
        <w:numPr>
          <w:ilvl w:val="0"/>
          <w:numId w:val="1004"/>
        </w:numPr>
        <w:pStyle w:val="Compact"/>
      </w:pPr>
      <w:r>
        <w:t xml:space="preserve">Reduces reliance on foreign technical consultants, conserving scarce foreign currency reserves.</w:t>
      </w:r>
    </w:p>
    <w:p>
      <w:pPr>
        <w:numPr>
          <w:ilvl w:val="0"/>
          <w:numId w:val="1004"/>
        </w:numPr>
        <w:pStyle w:val="Compact"/>
      </w:pPr>
      <w:r>
        <w:t xml:space="preserve">Enables localized adaptation of global technologies—such as autonomous drones for disaster assessment in Afghanistan's earthquake-prone zones—to suit regional conditions.</w:t>
      </w:r>
    </w:p>
    <w:p>
      <w:pPr>
        <w:numPr>
          <w:ilvl w:val="0"/>
          <w:numId w:val="1004"/>
        </w:numPr>
        <w:pStyle w:val="Compact"/>
      </w:pPr>
      <w:r>
        <w:t xml:space="preserve">Fosters innovation ecosystems: A Mechatronics Engineer could prototype low-cost medical device sterilizers for Kabul hospitals or smart grid controllers for off-grid communities.</w:t>
      </w:r>
    </w:p>
    <w:p>
      <w:pPr>
        <w:numPr>
          <w:ilvl w:val="0"/>
          <w:numId w:val="1004"/>
        </w:numPr>
        <w:pStyle w:val="Compact"/>
      </w:pPr>
      <w:r>
        <w:t xml:space="preserve">Positions Afghanistan Kabul as a regional hub for sustainable technology in Central Asia, attracting international development partners committed to "contextually appropriate innovation."</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Research &amp; Analysis</w:t>
            </w:r>
          </w:p>
        </w:tc>
        <w:tc>
          <w:tcPr/>
          <w:p>
            <w:pPr>
              <w:pStyle w:val="Compact"/>
              <w:jc w:val="left"/>
            </w:pPr>
            <w:r>
              <w:t xml:space="preserve">Jan-Mar 2024</w:t>
            </w:r>
          </w:p>
        </w:tc>
        <w:tc>
          <w:tcPr/>
          <w:p>
            <w:pPr>
              <w:pStyle w:val="Compact"/>
              <w:jc w:val="left"/>
            </w:pPr>
            <w:r>
              <w:t xml:space="preserve">Sector needs assessment report; Curriculum gap analysis</w:t>
            </w:r>
          </w:p>
        </w:tc>
      </w:tr>
      <w:tr>
        <w:tc>
          <w:tcPr/>
          <w:p>
            <w:pPr>
              <w:pStyle w:val="Compact"/>
              <w:jc w:val="left"/>
            </w:pPr>
            <w:r>
              <w:t xml:space="preserve">Curriculum Development</w:t>
            </w:r>
          </w:p>
        </w:tc>
        <w:tc>
          <w:tcPr/>
          <w:p>
            <w:pPr>
              <w:pStyle w:val="Compact"/>
              <w:jc w:val="left"/>
            </w:pPr>
            <w:r>
              <w:t xml:space="preserve">Apr-Jul 2024</w:t>
            </w:r>
          </w:p>
        </w:tc>
        <w:tc>
          <w:tcPr/>
          <w:p>
            <w:pPr>
              <w:pStyle w:val="Compact"/>
              <w:jc w:val="left"/>
            </w:pPr>
            <w:r>
              <w:t xml:space="preserve">Draft mechatronics syllabus; Lab equipment procurement plan</w:t>
            </w:r>
          </w:p>
        </w:tc>
      </w:tr>
      <w:tr>
        <w:tc>
          <w:tcPr/>
          <w:p>
            <w:pPr>
              <w:pStyle w:val="Compact"/>
              <w:jc w:val="left"/>
            </w:pPr>
            <w:r>
              <w:t xml:space="preserve">Pilot Implementation</w:t>
            </w:r>
          </w:p>
        </w:tc>
        <w:tc>
          <w:tcPr/>
          <w:p>
            <w:pPr>
              <w:pStyle w:val="Compact"/>
              <w:jc w:val="left"/>
            </w:pPr>
            <w:r>
              <w:t xml:space="preserve">Aug-Oct 2024</w:t>
            </w:r>
            <w:r>
              <w:br/>
            </w:r>
            <w:r>
              <w:rPr>
                <w:bCs/>
                <w:b/>
              </w:rPr>
              <w:t xml:space="preserve">Key Milestone:</w:t>
            </w:r>
            <w:r>
              <w:t xml:space="preserve"> </w:t>
            </w:r>
            <w:r>
              <w:t xml:space="preserve">First cohort of Mechatronics Engineer students completing hands-on projects at Kabul University.</w:t>
            </w:r>
          </w:p>
        </w:tc>
        <w:tc>
          <w:tcPr/>
          <w:p>
            <w:pPr>
              <w:pStyle w:val="Compact"/>
            </w:pPr>
          </w:p>
        </w:tc>
      </w:tr>
      <w:tr>
        <w:tc>
          <w:tcPr/>
          <w:p>
            <w:pPr>
              <w:pStyle w:val="Compact"/>
              <w:jc w:val="left"/>
            </w:pPr>
            <w:r>
              <w:t xml:space="preserve">Evaluation &amp; Scaling Plan</w:t>
            </w:r>
          </w:p>
        </w:tc>
        <w:tc>
          <w:tcPr/>
          <w:p>
            <w:pPr>
              <w:pStyle w:val="Compact"/>
              <w:jc w:val="left"/>
            </w:pPr>
            <w:r>
              <w:t xml:space="preserve">Nov-Dec 2024</w:t>
            </w:r>
          </w:p>
        </w:tc>
        <w:tc>
          <w:tcPr/>
          <w:p>
            <w:pPr>
              <w:pStyle w:val="Compact"/>
              <w:jc w:val="left"/>
            </w:pPr>
            <w:r>
              <w:t xml:space="preserve">Impact assessment report; National rollout strategy for Afghan universities</w:t>
            </w:r>
            <w:r>
              <w:br/>
            </w:r>
            <w:r>
              <w:rPr>
                <w:bCs/>
                <w:b/>
              </w:rPr>
              <w:t xml:space="preserve">Key Milestone:</w:t>
            </w:r>
            <w:r>
              <w:t xml:space="preserve"> </w:t>
            </w:r>
            <w:r>
              <w:t xml:space="preserve">Proposal for Ministry of Higher Education endorsement of Mechatronics Engineering as a new degree program.</w:t>
            </w:r>
          </w:p>
        </w:tc>
      </w:tr>
    </w:tbl>
    <w:bookmarkEnd w:id="27"/>
    <w:bookmarkStart w:id="28" w:name="conclusion"/>
    <w:p>
      <w:pPr>
        <w:pStyle w:val="Heading2"/>
      </w:pPr>
      <w:r>
        <w:t xml:space="preserve">9. Conclusion</w:t>
      </w:r>
    </w:p>
    <w:p>
      <w:pPr>
        <w:pStyle w:val="FirstParagraph"/>
      </w:pPr>
      <w:r>
        <w:t xml:space="preserve">This Thesis Proposal establishes a critical roadmap for advancing Afghanistan Kabul's technological future through targeted mechatronics education. A Mechatronics Engineer represents more than an academic specialty—it embodies the convergence of mechanical ingenuity, electrical precision, and computational adaptability necessary to solve Afghanistan's most persistent infrastructure challenges. By embedding this discipline within Kabul's educational ecosystem, we can cultivate a generation of engineers who will not merely repair systems but reimagine them for Afghan contexts. This Thesis Proposal is not merely an academic exercise; it is a strategic investment in Afghanistan Kabul's self-determination through technology. The successful implementation of this proposal will catalyze sustainable economic growth, reduce external dependency, and place Afghanistan at the forefront of innovative engineering solutions in a region historically underserved by technological advancement.</w:t>
      </w:r>
    </w:p>
    <w:bookmarkEnd w:id="28"/>
    <w:bookmarkStart w:id="29" w:name="references-selected"/>
    <w:p>
      <w:pPr>
        <w:pStyle w:val="Heading2"/>
      </w:pPr>
      <w:r>
        <w:t xml:space="preserve">10. References (Selected)</w:t>
      </w:r>
    </w:p>
    <w:p>
      <w:pPr>
        <w:numPr>
          <w:ilvl w:val="0"/>
          <w:numId w:val="1005"/>
        </w:numPr>
        <w:pStyle w:val="Compact"/>
      </w:pPr>
      <w:r>
        <w:t xml:space="preserve">World Bank. (2021). *Technology and Innovation in Post-Conflict Economies*. Washington, DC: World Bank Group.</w:t>
      </w:r>
    </w:p>
    <w:p>
      <w:pPr>
        <w:numPr>
          <w:ilvl w:val="0"/>
          <w:numId w:val="1005"/>
        </w:numPr>
        <w:pStyle w:val="Compact"/>
      </w:pPr>
      <w:r>
        <w:t xml:space="preserve">UNDP Afghanistan. (2023). *Youth Employment and Skills Development in Kabul*. Kabul: UNDP Office.</w:t>
      </w:r>
    </w:p>
    <w:p>
      <w:pPr>
        <w:numPr>
          <w:ilvl w:val="0"/>
          <w:numId w:val="1005"/>
        </w:numPr>
        <w:pStyle w:val="Compact"/>
      </w:pPr>
      <w:r>
        <w:t xml:space="preserve">IEEE Robotics &amp; Automation Society. (2022). *Mechatronics for Resource-Constrained Environments*. IEEE Press.</w:t>
      </w:r>
    </w:p>
    <w:p>
      <w:pPr>
        <w:numPr>
          <w:ilvl w:val="0"/>
          <w:numId w:val="1005"/>
        </w:numPr>
        <w:pStyle w:val="Compact"/>
      </w:pPr>
      <w:r>
        <w:t xml:space="preserve">Afghanistan Ministry of Higher Education. (2023). *National Development Strategy: Technology Pillar*.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in Afghanistan Kabul</dc:title>
  <dc:creator/>
  <dc:language>en</dc:language>
  <cp:keywords/>
  <dcterms:created xsi:type="dcterms:W3CDTF">2026-04-27T18:14:12Z</dcterms:created>
  <dcterms:modified xsi:type="dcterms:W3CDTF">2026-04-27T18:14:12Z</dcterms:modified>
</cp:coreProperties>
</file>

<file path=docProps/custom.xml><?xml version="1.0" encoding="utf-8"?>
<Properties xmlns="http://schemas.openxmlformats.org/officeDocument/2006/custom-properties" xmlns:vt="http://schemas.openxmlformats.org/officeDocument/2006/docPropsVTypes"/>
</file>