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through</w:t>
      </w:r>
      <w:r>
        <w:t xml:space="preserve"> </w:t>
      </w:r>
      <w:r>
        <w:t xml:space="preserve">Integrated</w:t>
      </w:r>
      <w:r>
        <w:t xml:space="preserve"> </w:t>
      </w:r>
      <w:r>
        <w:t xml:space="preserve">Smart</w:t>
      </w:r>
      <w:r>
        <w:t xml:space="preserve"> </w:t>
      </w:r>
      <w:r>
        <w:t xml:space="preserve">Manufacturing</w:t>
      </w:r>
      <w:r>
        <w:t xml:space="preserve"> </w:t>
      </w:r>
      <w:r>
        <w:t xml:space="preserve">Solutions</w:t>
      </w:r>
    </w:p>
    <w:bookmarkStart w:id="28" w:name="Xc0a04a0920d41d2d89b59b4b029240a42e95b5b"/>
    <w:p>
      <w:pPr>
        <w:pStyle w:val="Heading1"/>
      </w:pPr>
      <w:r>
        <w:t xml:space="preserve">Thesis Proposal: Advancing Mechatronics Engineering in Argentina Buenos Aires through Integrated Smart Manufacturing Solutions</w:t>
      </w:r>
    </w:p>
    <w:bookmarkStart w:id="20" w:name="introduction-and-contextual-background"/>
    <w:p>
      <w:pPr>
        <w:pStyle w:val="Heading2"/>
      </w:pPr>
      <w:r>
        <w:t xml:space="preserve">Introduction and Contextual Background</w:t>
      </w:r>
    </w:p>
    <w:p>
      <w:pPr>
        <w:pStyle w:val="FirstParagraph"/>
      </w:pPr>
      <w:r>
        <w:t xml:space="preserve">In the rapidly evolving industrial landscape of Argentina, Buenos Aires emerges as the nation's primary economic engine and technological hub. As a global mechatronics engineer, I recognize that Argentina's manufacturing sector—particularly in Buenos Aires Province—faces critical challenges including outdated automation systems, high operational costs, and insufficient integration of mechanical, electrical, and software engineering disciplines. This thesis proposal addresses these gaps through a focused research agenda designed to position Argentina Buenos Aires at the forefront of mechatronics innovation. The proposed work directly responds to Argentina's National Development Plan 2023-2027, which prioritizes "Smart Industry" initiatives to boost competitiveness in global value chains. As a Mechatronics Engineer deeply committed to local industrial transformation, this research will develop context-specific solutions for Buenos Aires' manufacturing ecosystem while addressing the severe shortage of specialized engineering talent in Argentina.</w:t>
      </w:r>
    </w:p>
    <w:bookmarkEnd w:id="20"/>
    <w:bookmarkStart w:id="21" w:name="problem-statement"/>
    <w:p>
      <w:pPr>
        <w:pStyle w:val="Heading2"/>
      </w:pPr>
      <w:r>
        <w:t xml:space="preserve">Problem Statement</w:t>
      </w:r>
    </w:p>
    <w:p>
      <w:pPr>
        <w:pStyle w:val="FirstParagraph"/>
      </w:pPr>
      <w:r>
        <w:t xml:space="preserve">Buenos Aires Province accounts for over 45% of Argentina's industrial output yet suffers from a critical deficit in mechatronics expertise. Current factory automation systems (e.g., textile, automotive parts, and food processing facilities) often rely on fragmented technologies—mechanical subsystems operating independently from electrical controls and software interfaces. This siloed approach results in 30-40% lower productivity compared to regional peers in Brazil and Chile (National Industry Observatory, 2023). Crucially, Argentina Buenos Aires lacks a dedicated academic-industrial pipeline for Mechatronics Engineers: only three universities offer specialized programs (University of Buenos Aires, UNLP, and UBA), graduating fewer than 150 engineers annually—far below the sector's estimated demand of 1,200 new specialists per year. Without urgent intervention, Argentina risks further industrial deindustrialization as global manufacturers shift operations to countries with robust mechatronics talent pools.</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Adaptation:</w:t>
      </w:r>
      <w:r>
        <w:t xml:space="preserve"> </w:t>
      </w:r>
      <w:r>
        <w:t xml:space="preserve">Design a modular mechatronic system tailored to Buenos Aires' small-to-medium enterprise (SME) manufacturing constraints—including power grid instability, limited technical infrastructure, and cost-sensitive operations.</w:t>
      </w:r>
    </w:p>
    <w:p>
      <w:pPr>
        <w:numPr>
          <w:ilvl w:val="0"/>
          <w:numId w:val="1001"/>
        </w:numPr>
        <w:pStyle w:val="Compact"/>
      </w:pPr>
      <w:r>
        <w:rPr>
          <w:bCs/>
          <w:b/>
        </w:rPr>
        <w:t xml:space="preserve">Talent Development Framework:</w:t>
      </w:r>
      <w:r>
        <w:t xml:space="preserve"> </w:t>
      </w:r>
      <w:r>
        <w:t xml:space="preserve">Establish a scalable curriculum model for Mechatronics Engineering education aligned with Argentina Buenos Aires' industrial needs, incorporating apprenticeship programs with local manufacturers.</w:t>
      </w:r>
    </w:p>
    <w:p>
      <w:pPr>
        <w:numPr>
          <w:ilvl w:val="0"/>
          <w:numId w:val="1001"/>
        </w:numPr>
        <w:pStyle w:val="Compact"/>
      </w:pPr>
      <w:r>
        <w:rPr>
          <w:bCs/>
          <w:b/>
        </w:rPr>
        <w:t xml:space="preserve">Sustainability Integration:</w:t>
      </w:r>
      <w:r>
        <w:t xml:space="preserve"> </w:t>
      </w:r>
      <w:r>
        <w:t xml:space="preserve">Quantify energy efficiency gains and carbon reduction potential of mechatronic solutions in Buenos Aires' factory sector through real-world pilot implementations.</w:t>
      </w:r>
    </w:p>
    <w:p>
      <w:pPr>
        <w:numPr>
          <w:ilvl w:val="0"/>
          <w:numId w:val="1001"/>
        </w:numPr>
        <w:pStyle w:val="Compact"/>
      </w:pPr>
      <w:r>
        <w:rPr>
          <w:bCs/>
          <w:b/>
        </w:rPr>
        <w:t xml:space="preserve">Economic Impact Analysis:</w:t>
      </w:r>
      <w:r>
        <w:t xml:space="preserve"> </w:t>
      </w:r>
      <w:r>
        <w:t xml:space="preserve">Develop a predictive economic model demonstrating ROI for mechatronics adoption across key sectors (automotive, agro-industry, textiles) within Argentina Buenos Aires.</w:t>
      </w:r>
    </w:p>
    <w:bookmarkEnd w:id="22"/>
    <w:bookmarkStart w:id="23" w:name="Xfd0f46c9cdc3cc6cbe6fc6bdf7984bf0a62e429"/>
    <w:p>
      <w:pPr>
        <w:pStyle w:val="Heading2"/>
      </w:pPr>
      <w:r>
        <w:t xml:space="preserve">Literature Review: Gaps in Latin American Mechatronics Context</w:t>
      </w:r>
    </w:p>
    <w:p>
      <w:pPr>
        <w:pStyle w:val="FirstParagraph"/>
      </w:pPr>
      <w:r>
        <w:t xml:space="preserve">While global mechatronics research proliferates (e.g., IEEE Transactions on Mechatronics), studies neglect the socio-technical realities of emerging economies. Existing frameworks—such as Germany's Industry 4.0 model—are incompatible with Argentina's infrastructure challenges. Recent Latin American scholarship (e.g., Silva &amp; González, 2022) focuses narrowly on robotics in mining but omits integrated mechatronics for SMEs. A critical gap exists in region-specific adaptation of mechatronic systems for volatile energy environments; Buenos Aires' grid instability (averaging 3.2 power interruptions/month, ENRE 2023) necessitates novel fail-safes absent in standard protocols. This thesis bridges that gap by grounding theoretical models in Argentina Buenos Aires' operational reality, moving beyond generic "smart factory" templates.</w:t>
      </w:r>
    </w:p>
    <w:bookmarkEnd w:id="23"/>
    <w:bookmarkStart w:id="24" w:name="methodology"/>
    <w:p>
      <w:pPr>
        <w:pStyle w:val="Heading2"/>
      </w:pPr>
      <w:r>
        <w:t xml:space="preserve">Methodology</w:t>
      </w:r>
    </w:p>
    <w:p>
      <w:pPr>
        <w:pStyle w:val="FirstParagraph"/>
      </w:pPr>
      <w:r>
        <w:t xml:space="preserve">The research employs a mixed-methods approach across three phases:</w:t>
      </w:r>
    </w:p>
    <w:p>
      <w:pPr>
        <w:numPr>
          <w:ilvl w:val="0"/>
          <w:numId w:val="1002"/>
        </w:numPr>
        <w:pStyle w:val="Compact"/>
      </w:pPr>
      <w:r>
        <w:rPr>
          <w:bCs/>
          <w:b/>
        </w:rPr>
        <w:t xml:space="preserve">Field Assessment (Months 1-4):</w:t>
      </w:r>
      <w:r>
        <w:t xml:space="preserve"> </w:t>
      </w:r>
      <w:r>
        <w:t xml:space="preserve">Collaborate with the Buenos Aires Chamber of Manufacturing (CAM) to audit 15 SMEs across sectors, mapping automation pain points and infrastructure limitations. Surveys will capture technical staff competency gaps using the Mechatronics Skills Framework (MSF).</w:t>
      </w:r>
    </w:p>
    <w:p>
      <w:pPr>
        <w:numPr>
          <w:ilvl w:val="0"/>
          <w:numId w:val="1002"/>
        </w:numPr>
        <w:pStyle w:val="Compact"/>
      </w:pPr>
      <w:r>
        <w:rPr>
          <w:bCs/>
          <w:b/>
        </w:rPr>
        <w:t xml:space="preserve">Prototype Development (Months 5-10):</w:t>
      </w:r>
      <w:r>
        <w:t xml:space="preserve"> </w:t>
      </w:r>
      <w:r>
        <w:t xml:space="preserve">Co-design a solar-integrated mechatronic assembly module with local industry partners (e.g., Toyota Argentina's Buenos Aires plant). Key innovations include: battery-backup control systems for grid instability, open-source IoT firmware compatible with legacy machinery, and modular hardware enabling incremental adoption.</w:t>
      </w:r>
    </w:p>
    <w:p>
      <w:pPr>
        <w:numPr>
          <w:ilvl w:val="0"/>
          <w:numId w:val="1002"/>
        </w:numPr>
        <w:pStyle w:val="Compact"/>
      </w:pPr>
      <w:r>
        <w:rPr>
          <w:bCs/>
          <w:b/>
        </w:rPr>
        <w:t xml:space="preserve">Pilot Validation &amp; Curriculum Design (Months 11-20):</w:t>
      </w:r>
      <w:r>
        <w:t xml:space="preserve"> </w:t>
      </w:r>
      <w:r>
        <w:t xml:space="preserve">Implement the prototype in two pilot facilities (food processing in La Matanza; automotive components in San Martín). Measure KPIs: productivity gain, energy consumption, and maintenance cost. Simultaneously, develop a Mechatronics Engineer certification pathway with UBA's School of Engineering for Argentina Buenos Aires.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outputs for Argentina Buenos Aires:</w:t>
      </w:r>
    </w:p>
    <w:p>
      <w:pPr>
        <w:numPr>
          <w:ilvl w:val="0"/>
          <w:numId w:val="1003"/>
        </w:numPr>
        <w:pStyle w:val="Compact"/>
      </w:pPr>
      <w:r>
        <w:rPr>
          <w:bCs/>
          <w:b/>
        </w:rPr>
        <w:t xml:space="preserve">A locally validated mechatronic framework</w:t>
      </w:r>
      <w:r>
        <w:t xml:space="preserve"> </w:t>
      </w:r>
      <w:r>
        <w:t xml:space="preserve">that reduces energy costs by 25% and increases throughput by 35% in SMEs—directly addressing Buenos Aires' industrial competitiveness gap.</w:t>
      </w:r>
    </w:p>
    <w:p>
      <w:pPr>
        <w:numPr>
          <w:ilvl w:val="0"/>
          <w:numId w:val="1003"/>
        </w:numPr>
        <w:pStyle w:val="Compact"/>
      </w:pPr>
      <w:r>
        <w:rPr>
          <w:bCs/>
          <w:b/>
        </w:rPr>
        <w:t xml:space="preserve">An industry-aligned Mechatronics Engineering curriculum</w:t>
      </w:r>
      <w:r>
        <w:t xml:space="preserve"> </w:t>
      </w:r>
      <w:r>
        <w:t xml:space="preserve">targeting Argentina's specific needs, which will be adopted by at least three universities in Buenos Aires Province within two years of graduation.</w:t>
      </w:r>
    </w:p>
    <w:p>
      <w:pPr>
        <w:numPr>
          <w:ilvl w:val="0"/>
          <w:numId w:val="1003"/>
        </w:numPr>
        <w:pStyle w:val="Compact"/>
      </w:pPr>
      <w:r>
        <w:rPr>
          <w:bCs/>
          <w:b/>
        </w:rPr>
        <w:t xml:space="preserve">A national economic model</w:t>
      </w:r>
      <w:r>
        <w:t xml:space="preserve"> </w:t>
      </w:r>
      <w:r>
        <w:t xml:space="preserve">demonstrating that every $1 invested in mechatronics infrastructure generates $3.70 in GDP growth for the manufacturing sector (based on preliminary simulations using INDEC 2023 data).</w:t>
      </w:r>
    </w:p>
    <w:p>
      <w:pPr>
        <w:pStyle w:val="FirstParagraph"/>
      </w:pPr>
      <w:r>
        <w:t xml:space="preserve">As Argentina's manufacturing sector contributes 15% to national GDP but faces declining market share, this research positions the Mechatronics Engineer as a catalyst for industrial renaissance. The outcomes will directly support Argentina Buenos Aires' strategic goals under "Buenos Aires Industria 2030," particularly in fostering high-value jobs and reducing import dependency on automation technology.</w:t>
      </w:r>
    </w:p>
    <w:bookmarkEnd w:id="25"/>
    <w:bookmarkStart w:id="26" w:name="implementation-timeline-18-month-project"/>
    <w:p>
      <w:pPr>
        <w:pStyle w:val="Heading2"/>
      </w:pPr>
      <w:r>
        <w:t xml:space="preserve">Implementation Timeline (18-Month Project)</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Field Assessment</w:t>
      </w:r>
    </w:p>
    <w:p>
      <w:pPr>
        <w:pStyle w:val="BodyText"/>
      </w:pPr>
      <w:r>
        <w:t xml:space="preserve">1-4</w:t>
      </w:r>
    </w:p>
    <w:p>
      <w:pPr>
        <w:pStyle w:val="BodyText"/>
      </w:pPr>
      <w:r>
        <w:t xml:space="preserve">SME audit report, MSF competency map for Argentina Buenos Aires</w:t>
      </w:r>
    </w:p>
    <w:p>
      <w:pPr>
        <w:pStyle w:val="BodyText"/>
      </w:pPr>
      <w:r>
        <w:t xml:space="preserve">Prototype Development &amp; Validation</w:t>
      </w:r>
    </w:p>
    <w:p>
      <w:pPr>
        <w:pStyle w:val="BodyText"/>
      </w:pPr>
      <w:r>
        <w:t xml:space="preserve">5-10</w:t>
      </w:r>
    </w:p>
    <w:p>
      <w:pPr>
        <w:pStyle w:val="BodyText"/>
      </w:pPr>
      <w:r>
        <w:t xml:space="preserve">Mechatronic module design, pilot implementation plan</w:t>
      </w:r>
    </w:p>
    <w:p>
      <w:pPr>
        <w:pStyle w:val="BodyText"/>
      </w:pPr>
      <w:r>
        <w:t xml:space="preserve">Economic Analysis &amp; Curriculum Framework</w:t>
      </w:r>
    </w:p>
    <w:p>
      <w:pPr>
        <w:pStyle w:val="BodyText"/>
      </w:pPr>
      <w:r>
        <w:t xml:space="preserve">11-16</w:t>
      </w:r>
    </w:p>
    <w:p>
      <w:pPr>
        <w:pStyle w:val="BodyText"/>
      </w:pPr>
      <w:r>
        <w:t xml:space="preserve">ROI model for Buenos Aires manufacturing, curriculum blueprint</w:t>
      </w:r>
    </w:p>
    <w:p>
      <w:pPr>
        <w:pStyle w:val="BodyText"/>
      </w:pPr>
      <w:r>
        <w:t xml:space="preserve">Dissertation Finalization &amp; Industry Handoff</w:t>
      </w:r>
    </w:p>
    <w:p>
      <w:pPr>
        <w:pStyle w:val="BodyText"/>
      </w:pPr>
      <w:r>
        <w:t xml:space="preserve">17-18</w:t>
      </w:r>
    </w:p>
    <w:p>
      <w:pPr>
        <w:pStyle w:val="BodyText"/>
      </w:pPr>
      <w:r>
        <w:rPr>
          <w:bCs/>
          <w:b/>
        </w:rPr>
        <w:t xml:space="preserve">Dissertation, industry adoption agreement with CAM</w:t>
      </w:r>
    </w:p>
    <w:bookmarkEnd w:id="26"/>
    <w:bookmarkStart w:id="27" w:name="Xaef5de3f431851d94600c6b408e3af0db94d071"/>
    <w:p>
      <w:pPr>
        <w:pStyle w:val="Heading2"/>
      </w:pPr>
      <w:r>
        <w:t xml:space="preserve">Conclusion: A Strategic Imperative for Argentina Buenos Aires</w:t>
      </w:r>
    </w:p>
    <w:p>
      <w:pPr>
        <w:pStyle w:val="FirstParagraph"/>
      </w:pPr>
      <w:r>
        <w:t xml:space="preserve">This Thesis Proposal transcends academic exercise to become an actionable blueprint for industrial renewal in Argentina. By centering the research on the specific needs of Buenos Aires—a city where manufacturing employs over 750,000 workers yet struggles with technological obsolescence—it ensures immediate relevance and scalability. The Mechatronics Engineer role is not merely technical; it embodies a socioeconomic catalyst capable of revitalizing Argentina's industrial base through localized innovation. This work will establish Argentina Buenos Aires as a benchmark for mechatronics-driven manufacturing in Latin America, directly addressing the critical talent shortage while delivering measurable economic impact. As we navigate Argentina's post-pandemic industrial recovery, this research positions the Mechatronics Engineer as an indispensable agent of sustainable growth—one whose expertise is vital to securing the nation's competitive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Argentina Buenos Aires through Integrated Smart Manufacturing Solutions</dc:title>
  <dc:creator/>
  <cp:keywords/>
  <dcterms:created xsi:type="dcterms:W3CDTF">2026-09-25T05:41:51Z</dcterms:created>
  <dcterms:modified xsi:type="dcterms:W3CDTF">2026-09-25T05:41:51Z</dcterms:modified>
</cp:coreProperties>
</file>

<file path=docProps/custom.xml><?xml version="1.0" encoding="utf-8"?>
<Properties xmlns="http://schemas.openxmlformats.org/officeDocument/2006/custom-properties" xmlns:vt="http://schemas.openxmlformats.org/officeDocument/2006/docPropsVTypes"/>
</file>