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Australia</w:t>
      </w:r>
      <w:r>
        <w:t xml:space="preserve"> </w:t>
      </w:r>
      <w:r>
        <w:t xml:space="preserve">Brisbane</w:t>
      </w:r>
    </w:p>
    <w:bookmarkStart w:id="28" w:name="Xa66cb9567e18dc4c52fb1bb8ece2707da58bef5"/>
    <w:p>
      <w:pPr>
        <w:pStyle w:val="Heading1"/>
      </w:pPr>
      <w:r>
        <w:t xml:space="preserve">Thesis Proposal: Optimising Autonomous Robotic Systems for Smart Manufacturing Environments in Australia Brisbane</w:t>
      </w:r>
    </w:p>
    <w:bookmarkStart w:id="20" w:name="abstract"/>
    <w:p>
      <w:pPr>
        <w:pStyle w:val="Heading2"/>
      </w:pPr>
      <w:r>
        <w:t xml:space="preserve">Abstract</w:t>
      </w:r>
    </w:p>
    <w:p>
      <w:pPr>
        <w:pStyle w:val="FirstParagraph"/>
      </w:pPr>
      <w:r>
        <w:t xml:space="preserve">This thesis proposal outlines a research project addressing the critical need for advanced mechatronics engineering solutions within Queensland's evolving industrial landscape. Focusing specifically on Australia Brisbane as the primary case study location, this work investigates the integration of adaptive control systems and sensor fusion technologies to enhance autonomous robotic performance in smart manufacturing facilities. The proposed research directly responds to Brisbane's strategic push towards Industry 4.0 adoption, targeting key challenges faced by local manufacturers transitioning from traditional production lines to agile, data-driven operations. As a future Mechatronics Engineer operating within Australia Brisbane's dynamic industrial corridor, this study aims to deliver practical frameworks that elevate operational efficiency while addressing unique regional constraints such as coastal infrastructure resilience and supply chain volatility. The expected outcome is a validated mechatronics control architecture specifically tailored for Brisbane's manufacturing ecosystem, directly contributing to the professional capabilities of emerging Mechatronics Engineers in Australia.</w:t>
      </w:r>
    </w:p>
    <w:bookmarkEnd w:id="20"/>
    <w:bookmarkStart w:id="21" w:name="X6efa477d9380cc90bfa059d2023fdd26885526e"/>
    <w:p>
      <w:pPr>
        <w:pStyle w:val="Heading2"/>
      </w:pPr>
      <w:r>
        <w:t xml:space="preserve">1. Introduction: The Brisbane Mechatronics Imperative</w:t>
      </w:r>
    </w:p>
    <w:p>
      <w:pPr>
        <w:pStyle w:val="FirstParagraph"/>
      </w:pPr>
      <w:r>
        <w:t xml:space="preserve">Australia Brisbane represents a pivotal hub for advanced manufacturing and technology innovation within the nation, with significant investments in sectors like robotics, renewable energy systems, and precision engineering. However, local manufacturers face persistent challenges in implementing robust autonomous systems due to inadequate integration of mechanical, electronic, and software subsystems. This gap creates an urgent demand for highly skilled Mechatronics Engineers capable of designing cohesive solutions that operate effectively within Brisbane's specific environmental and industrial context. Current mechatronics education programs in Queensland universities (e.g., QUT, Griffith University) often lack sufficient focus on real-world Brisbane manufacturing case studies. This thesis bridges that gap by proposing research grounded in the operational realities of Australia Brisbane, ensuring findings are immediately applicable to local industry needs. The core objective is to develop a novel mechatronics framework for autonomous robotic arms that dynamically adapts to variable production conditions prevalent in Brisbane's diverse manufacturing zones – from Ipswich's automotive components sector to the Gold Coast’s medical device producers.</w:t>
      </w:r>
    </w:p>
    <w:bookmarkEnd w:id="21"/>
    <w:bookmarkStart w:id="22" w:name="problem-statement-and-research-gap"/>
    <w:p>
      <w:pPr>
        <w:pStyle w:val="Heading2"/>
      </w:pPr>
      <w:r>
        <w:t xml:space="preserve">2. Problem Statement and Research Gap</w:t>
      </w:r>
    </w:p>
    <w:p>
      <w:pPr>
        <w:pStyle w:val="FirstParagraph"/>
      </w:pPr>
      <w:r>
        <w:t xml:space="preserve">Existing literature on mechatronics focuses predominantly on theoretical models or generic industrial applications, neglecting the nuanced requirements of Australia Brisbane's unique manufacturing environment. Key gaps include:</w:t>
      </w:r>
    </w:p>
    <w:p>
      <w:pPr>
        <w:numPr>
          <w:ilvl w:val="0"/>
          <w:numId w:val="1001"/>
        </w:numPr>
        <w:pStyle w:val="Compact"/>
      </w:pPr>
      <w:r>
        <w:t xml:space="preserve">Limited research on mechatronics systems resilient to Brisbane's tropical climate variations (high humidity, temperature fluctuations)</w:t>
      </w:r>
    </w:p>
    <w:p>
      <w:pPr>
        <w:numPr>
          <w:ilvl w:val="0"/>
          <w:numId w:val="1001"/>
        </w:numPr>
        <w:pStyle w:val="Compact"/>
      </w:pPr>
      <w:r>
        <w:t xml:space="preserve">Insufficient studies addressing the integration of legacy machinery with modern autonomous systems in older Brisbane facilities</w:t>
      </w:r>
    </w:p>
    <w:p>
      <w:pPr>
        <w:numPr>
          <w:ilvl w:val="0"/>
          <w:numId w:val="1001"/>
        </w:numPr>
        <w:pStyle w:val="Compact"/>
      </w:pPr>
      <w:r>
        <w:t xml:space="preserve">A dearth of locally validated control algorithms for collaborative robots (cobots) operating in Brisbane's high-mix, low-volume production settings</w:t>
      </w:r>
    </w:p>
    <w:p>
      <w:pPr>
        <w:pStyle w:val="FirstParagraph"/>
      </w:pPr>
      <w:r>
        <w:t xml:space="preserve">Consequently, local Mechatronics Engineers struggle with implementing solutions that fail under real-world Brisbane conditions, leading to costly system downtime and reduced ROI for Queensland businesses. This research directly targets these gaps by co-designing solutions with Brisbane manufacturing partners through the Queensland Manufacturing Innovation Network (QMIN), ensuring relevance and industry alignment from inception.</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mechatronics engineering practice in Australia Brisbane:</w:t>
      </w:r>
    </w:p>
    <w:p>
      <w:pPr>
        <w:numPr>
          <w:ilvl w:val="0"/>
          <w:numId w:val="1002"/>
        </w:numPr>
        <w:pStyle w:val="Compact"/>
      </w:pPr>
      <w:r>
        <w:rPr>
          <w:bCs/>
          <w:b/>
        </w:rPr>
        <w:t xml:space="preserve">Develop a climate-adaptive control architecture</w:t>
      </w:r>
      <w:r>
        <w:t xml:space="preserve"> </w:t>
      </w:r>
      <w:r>
        <w:t xml:space="preserve">for mechatronic robotic arms, incorporating real-time environmental sensor data (humidity, temperature) sourced from Brisbane-specific industrial sites to maintain precision within ±0.05mm tolerance under fluctuating conditions.</w:t>
      </w:r>
    </w:p>
    <w:p>
      <w:pPr>
        <w:numPr>
          <w:ilvl w:val="0"/>
          <w:numId w:val="1002"/>
        </w:numPr>
        <w:pStyle w:val="Compact"/>
      </w:pPr>
      <w:r>
        <w:rPr>
          <w:bCs/>
          <w:b/>
        </w:rPr>
        <w:t xml:space="preserve">Create a modular integration framework</w:t>
      </w:r>
      <w:r>
        <w:t xml:space="preserve"> </w:t>
      </w:r>
      <w:r>
        <w:t xml:space="preserve">enabling seamless communication between legacy machinery (common in Brisbane's 1980s-90s factories) and new autonomous systems, reducing implementation costs by at least 35% compared to current industry practices.</w:t>
      </w:r>
    </w:p>
    <w:p>
      <w:pPr>
        <w:numPr>
          <w:ilvl w:val="0"/>
          <w:numId w:val="1002"/>
        </w:numPr>
        <w:pStyle w:val="Compact"/>
      </w:pPr>
      <w:r>
        <w:rPr>
          <w:bCs/>
          <w:b/>
        </w:rPr>
        <w:t xml:space="preserve">Design an AI-driven predictive maintenance module</w:t>
      </w:r>
      <w:r>
        <w:t xml:space="preserve"> </w:t>
      </w:r>
      <w:r>
        <w:t xml:space="preserve">for mechatronic systems, leveraging machine learning trained on Brisbane plant operational data to forecast component failures with 90% accuracy, thereby minimising unplanned downtime – a critical concern for Brisbane's export-oriented manufacturers.</w:t>
      </w:r>
    </w:p>
    <w:bookmarkEnd w:id="23"/>
    <w:bookmarkStart w:id="24" w:name="methodology-brisbane-centric-approach"/>
    <w:p>
      <w:pPr>
        <w:pStyle w:val="Heading2"/>
      </w:pPr>
      <w:r>
        <w:t xml:space="preserve">4. Methodology: Brisbane-Centric Approach</w:t>
      </w:r>
    </w:p>
    <w:p>
      <w:pPr>
        <w:pStyle w:val="FirstParagraph"/>
      </w:pPr>
      <w:r>
        <w:t xml:space="preserve">The research adopts a mixed-methods approach grounded in Australia Brisbane's industrial reality:</w:t>
      </w:r>
    </w:p>
    <w:p>
      <w:pPr>
        <w:numPr>
          <w:ilvl w:val="0"/>
          <w:numId w:val="1003"/>
        </w:numPr>
        <w:pStyle w:val="Compact"/>
      </w:pPr>
      <w:r>
        <w:rPr>
          <w:bCs/>
          <w:b/>
        </w:rPr>
        <w:t xml:space="preserve">Phase 1 (6 months):</w:t>
      </w:r>
      <w:r>
        <w:t xml:space="preserve"> </w:t>
      </w:r>
      <w:r>
        <w:t xml:space="preserve">Comprehensive site assessments across three Brisbane manufacturing zones (Ipswich, South Bank, and the Gold Coast corridor), documenting current mechatronics challenges through industry workshops with local Mechatronics Engineers and plant managers.</w:t>
      </w:r>
    </w:p>
    <w:p>
      <w:pPr>
        <w:numPr>
          <w:ilvl w:val="0"/>
          <w:numId w:val="1003"/>
        </w:numPr>
        <w:pStyle w:val="Compact"/>
      </w:pPr>
      <w:r>
        <w:rPr>
          <w:bCs/>
          <w:b/>
        </w:rPr>
        <w:t xml:space="preserve">Phase 2 (12 months):</w:t>
      </w:r>
      <w:r>
        <w:t xml:space="preserve"> </w:t>
      </w:r>
      <w:r>
        <w:t xml:space="preserve">Development and simulation of the proposed control architecture using ROS (Robot Operating System) within a Brisbane-specific digital twin model replicating coastal manufacturing environments. Validation will occur at QUT's Advanced Manufacturing Centre, leveraging their Brisbane-based robotics lab.</w:t>
      </w:r>
    </w:p>
    <w:p>
      <w:pPr>
        <w:numPr>
          <w:ilvl w:val="0"/>
          <w:numId w:val="1003"/>
        </w:numPr>
        <w:pStyle w:val="Compact"/>
      </w:pPr>
      <w:r>
        <w:rPr>
          <w:bCs/>
          <w:b/>
        </w:rPr>
        <w:t xml:space="preserve">Phase 3 (6 months):</w:t>
      </w:r>
      <w:r>
        <w:t xml:space="preserve"> </w:t>
      </w:r>
      <w:r>
        <w:t xml:space="preserve">Field trials at two partner facilities in Australia Brisbane: a precision engineering firm in the Brisbane City Centre and an automotive components supplier in the Logan City industrial park. Data will be collected over 12 months, focusing on system performance, maintenance costs, and operator feedback.</w:t>
      </w:r>
    </w:p>
    <w:p>
      <w:pPr>
        <w:pStyle w:val="FirstParagraph"/>
      </w:pPr>
      <w:r>
        <w:t xml:space="preserve">This methodology ensures the thesis directly serves the professional development needs of future Mechatronics Engineers working in Australia Brisbane by embedding real-world problem-solving from day one.</w:t>
      </w:r>
    </w:p>
    <w:bookmarkEnd w:id="24"/>
    <w:bookmarkStart w:id="25" w:name="X173afffea447f43e518c7dc4e4dda07b06ad776"/>
    <w:p>
      <w:pPr>
        <w:pStyle w:val="Heading2"/>
      </w:pPr>
      <w:r>
        <w:t xml:space="preserve">5. Significance: Impact on Australia Brisbane's Engineering Ecosystem</w:t>
      </w:r>
    </w:p>
    <w:p>
      <w:pPr>
        <w:pStyle w:val="FirstParagraph"/>
      </w:pPr>
      <w:r>
        <w:t xml:space="preserve">The outcomes of this Thesis Proposal will deliver significant value to Australia Brisbane as follows:</w:t>
      </w:r>
    </w:p>
    <w:p>
      <w:pPr>
        <w:numPr>
          <w:ilvl w:val="0"/>
          <w:numId w:val="1004"/>
        </w:numPr>
        <w:pStyle w:val="Compact"/>
      </w:pPr>
      <w:r>
        <w:rPr>
          <w:bCs/>
          <w:b/>
        </w:rPr>
        <w:t xml:space="preserve">Economic Impact:</w:t>
      </w:r>
      <w:r>
        <w:t xml:space="preserve"> </w:t>
      </w:r>
      <w:r>
        <w:t xml:space="preserve">By reducing production downtime by 25% and lowering implementation costs, the research directly supports Brisbane manufacturers in competing globally, aligning with Queensland’s "Industry 4.0 Roadmap" targeting $1 billion in productivity gains by 2030.</w:t>
      </w:r>
    </w:p>
    <w:p>
      <w:pPr>
        <w:numPr>
          <w:ilvl w:val="0"/>
          <w:numId w:val="1004"/>
        </w:numPr>
        <w:pStyle w:val="Compact"/>
      </w:pPr>
      <w:r>
        <w:rPr>
          <w:bCs/>
          <w:b/>
        </w:rPr>
        <w:t xml:space="preserve">Workforce Development:</w:t>
      </w:r>
      <w:r>
        <w:t xml:space="preserve"> </w:t>
      </w:r>
      <w:r>
        <w:t xml:space="preserve">The project will produce a new generation of Mechatronics Engineers with Brisbane-specific technical competencies, addressing the critical skills shortage identified in the Queensland Manufacturing Skills Strategy (2023). Participants will gain hands-on experience solving local challenges, making them immediately valuable to Brisbane industry.</w:t>
      </w:r>
    </w:p>
    <w:p>
      <w:pPr>
        <w:numPr>
          <w:ilvl w:val="0"/>
          <w:numId w:val="1004"/>
        </w:numPr>
        <w:pStyle w:val="Compact"/>
      </w:pPr>
      <w:r>
        <w:rPr>
          <w:bCs/>
          <w:b/>
        </w:rPr>
        <w:t xml:space="preserve">Environmental Resilience:</w:t>
      </w:r>
      <w:r>
        <w:t xml:space="preserve"> </w:t>
      </w:r>
      <w:r>
        <w:t xml:space="preserve">The climate-adaptive control system enhances sustainability – a priority for Brisbane manufacturers facing increasing pressure from the Queensland Government’s net-zero commitments – by preventing energy waste from system recalibration during environmental shifts.</w:t>
      </w:r>
    </w:p>
    <w:bookmarkEnd w:id="25"/>
    <w:bookmarkStart w:id="26" w:name="Xdc54e4ca22a01f0ecf7b24ade6eea4e39e266bd"/>
    <w:p>
      <w:pPr>
        <w:pStyle w:val="Heading2"/>
      </w:pPr>
      <w:r>
        <w:t xml:space="preserve">6. Expected Contributions to Mechatronics Engineering</w:t>
      </w:r>
    </w:p>
    <w:p>
      <w:pPr>
        <w:pStyle w:val="FirstParagraph"/>
      </w:pPr>
      <w:r>
        <w:t xml:space="preserve">This thesis will contribute novel knowledge through:</w:t>
      </w:r>
    </w:p>
    <w:p>
      <w:pPr>
        <w:numPr>
          <w:ilvl w:val="0"/>
          <w:numId w:val="1005"/>
        </w:numPr>
        <w:pStyle w:val="Compact"/>
      </w:pPr>
      <w:r>
        <w:t xml:space="preserve">A validated mechatronics control framework specifically calibrated for Brisbane’s microclimates, publishable in journals like the IEEE/ASME Transactions on Mechatronics with local case studies.</w:t>
      </w:r>
    </w:p>
    <w:p>
      <w:pPr>
        <w:numPr>
          <w:ilvl w:val="0"/>
          <w:numId w:val="1005"/>
        </w:numPr>
        <w:pStyle w:val="Compact"/>
      </w:pPr>
      <w:r>
        <w:t xml:space="preserve">A standardized integration protocol for legacy machinery in Australian industrial contexts, adopted by the Australian Institute of Engineers (AIE) as a best-practice guideline.</w:t>
      </w:r>
    </w:p>
    <w:p>
      <w:pPr>
        <w:numPr>
          <w:ilvl w:val="0"/>
          <w:numId w:val="1005"/>
        </w:numPr>
        <w:pStyle w:val="Compact"/>
      </w:pPr>
      <w:r>
        <w:t xml:space="preserve">Training modules for Mechatronics Engineer development programs at Brisbane institutions, focusing on Brisbane-centric problem-solving methodologies to prepare graduates for local industry demands.</w:t>
      </w:r>
    </w:p>
    <w:bookmarkEnd w:id="26"/>
    <w:bookmarkStart w:id="27" w:name="conclusion-a-thesis-for-brisbanes-future"/>
    <w:p>
      <w:pPr>
        <w:pStyle w:val="Heading2"/>
      </w:pPr>
      <w:r>
        <w:t xml:space="preserve">7. Conclusion: A Thesis for Brisbane's Future</w:t>
      </w:r>
    </w:p>
    <w:p>
      <w:pPr>
        <w:pStyle w:val="FirstParagraph"/>
      </w:pPr>
      <w:r>
        <w:t xml:space="preserve">This Thesis Proposal establishes a clear, actionable research pathway to elevate the role of the Mechatronics Engineer within Australia Brisbane's industrial future. By anchoring every aspect of the study in Brisbane’s distinct operational and environmental context, this work transcends generic academic research to deliver tangible value for Queensland businesses and engineering professionals. The proposed framework directly addresses critical gaps identified by Brisbane manufacturers, positioning emerging Mechatronics Engineers as indispensable catalysts for sustainable growth within Australia's most rapidly evolving industrial hub. Completion of this research will not only fulfil the requirements of a rigorous Thesis Proposal but will actively shape the future capabilities of Mechatronics Engineers in Australia Brisbane, ensuring they are equipped to lead Queensland into a new era of smart manufacturing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Industry 4.0 in Australia Brisbane</dc:title>
  <dc:creator/>
  <dc:language>en</dc:language>
  <cp:keywords/>
  <dcterms:created xsi:type="dcterms:W3CDTF">2026-07-13T13:36:06Z</dcterms:created>
  <dcterms:modified xsi:type="dcterms:W3CDTF">2026-07-13T13:36:06Z</dcterms:modified>
</cp:coreProperties>
</file>

<file path=docProps/custom.xml><?xml version="1.0" encoding="utf-8"?>
<Properties xmlns="http://schemas.openxmlformats.org/officeDocument/2006/custom-properties" xmlns:vt="http://schemas.openxmlformats.org/officeDocument/2006/docPropsVTypes"/>
</file>