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in</w:t>
      </w:r>
      <w:r>
        <w:t xml:space="preserve"> </w:t>
      </w:r>
      <w:r>
        <w:t xml:space="preserve">Brazil</w:t>
      </w:r>
      <w:r>
        <w:t xml:space="preserve"> </w:t>
      </w:r>
      <w:r>
        <w:t xml:space="preserve">Brasília</w:t>
      </w:r>
    </w:p>
    <w:bookmarkStart w:id="29" w:name="X73cb814de41fb091ab6016e34867643dc66701f"/>
    <w:p>
      <w:pPr>
        <w:pStyle w:val="Heading1"/>
      </w:pPr>
      <w:r>
        <w:t xml:space="preserve">Thesis Proposal: Integrating Mechatronics Engineering for Sustainable Urban Mobility Solutions in Brazil Brasília</w:t>
      </w:r>
    </w:p>
    <w:bookmarkStart w:id="20" w:name="introduction-and-context"/>
    <w:p>
      <w:pPr>
        <w:pStyle w:val="Heading2"/>
      </w:pPr>
      <w:r>
        <w:t xml:space="preserve">Introduction and Context</w:t>
      </w:r>
    </w:p>
    <w:p>
      <w:pPr>
        <w:pStyle w:val="FirstParagraph"/>
      </w:pPr>
      <w:r>
        <w:t xml:space="preserve">The rapid urbanization of Brazil's Federal District, particularly the planned capital city of Brasília, presents unprecedented challenges in infrastructure management and sustainable development. As a UNESCO World Heritage site designed by Lúcio Costa with its iconic "Bird" layout, Brasília now faces critical demands for modernized public transportation, energy efficiency, and smart city integration. This Thesis Proposal outlines a research initiative focused on the pivotal role of the</w:t>
      </w:r>
      <w:r>
        <w:t xml:space="preserve"> </w:t>
      </w:r>
      <w:r>
        <w:rPr>
          <w:bCs/>
          <w:b/>
        </w:rPr>
        <w:t xml:space="preserve">Mechatronics Engineer</w:t>
      </w:r>
      <w:r>
        <w:t xml:space="preserve"> </w:t>
      </w:r>
      <w:r>
        <w:t xml:space="preserve">in addressing these challenges through interdisciplinary innovation tailored to Brazil Brasília's unique urban ecosystem. With over 3 million residents and continuous expansion into satellite cities like Taguatinga and Ceilândia, Brasília requires localized technological solutions that balance historical preservation with contemporary needs—making the</w:t>
      </w:r>
      <w:r>
        <w:t xml:space="preserve"> </w:t>
      </w:r>
      <w:r>
        <w:rPr>
          <w:iCs/>
          <w:i/>
        </w:rPr>
        <w:t xml:space="preserve">Mechatronics Engineer</w:t>
      </w:r>
      <w:r>
        <w:t xml:space="preserve"> </w:t>
      </w:r>
      <w:r>
        <w:t xml:space="preserve">an indispensable professional in this transition.</w:t>
      </w:r>
    </w:p>
    <w:bookmarkEnd w:id="20"/>
    <w:bookmarkStart w:id="21" w:name="problem-statement-and-research-gap"/>
    <w:p>
      <w:pPr>
        <w:pStyle w:val="Heading2"/>
      </w:pPr>
      <w:r>
        <w:t xml:space="preserve">Problem Statement and Research Gap</w:t>
      </w:r>
    </w:p>
    <w:p>
      <w:pPr>
        <w:pStyle w:val="FirstParagraph"/>
      </w:pPr>
      <w:r>
        <w:t xml:space="preserve">Current urban mobility systems in Brasília remain largely reactive, suffering from chronic traffic congestion (averaging 45 minutes daily commute time for residents) and inefficient public transit coordination. While Brazil has embraced Industry 4.0 initiatives, there is a critical lack of location-specific mechatronic frameworks designed for the Federal District's topography, climate (high humidity and intense sunlight), and cultural context. Most academic research focuses on coastal megacities like São Paulo or Rio de Janeiro, overlooking Brasília’s distinct urban fabric. This gap prevents optimal deployment of autonomous systems, adaptive traffic management, and energy-efficient infrastructure—core competencies of the</w:t>
      </w:r>
      <w:r>
        <w:t xml:space="preserve"> </w:t>
      </w:r>
      <w:r>
        <w:rPr>
          <w:bCs/>
          <w:b/>
        </w:rPr>
        <w:t xml:space="preserve">Mechatronics Engineer</w:t>
      </w:r>
      <w:r>
        <w:t xml:space="preserve">. The absence of a tailored technical roadmap for Brazil Brasília risks replicating global solutions that fail to account for local variables like seasonal rainfall patterns or the city’s radial highway structure.</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Develop a mechatronic framework integrating sensor networks, AI-driven traffic prediction, and renewable energy systems specifically calibrated for Brasília’s urban topology.</w:t>
      </w:r>
    </w:p>
    <w:p>
      <w:pPr>
        <w:pStyle w:val="BodyText"/>
      </w:pPr>
      <w:r>
        <w:rPr>
          <w:bCs/>
          <w:b/>
        </w:rPr>
        <w:t xml:space="preserve">Secondary Objectives:</w:t>
      </w:r>
    </w:p>
    <w:p>
      <w:pPr>
        <w:numPr>
          <w:ilvl w:val="0"/>
          <w:numId w:val="1001"/>
        </w:numPr>
        <w:pStyle w:val="Compact"/>
      </w:pPr>
      <w:r>
        <w:t xml:space="preserve">Evaluate existing infrastructure vulnerabilities (e.g., Monumental Axis corridors, Eixo Monumental) using IoT-enabled mechatronic diagnostics.</w:t>
      </w:r>
    </w:p>
    <w:p>
      <w:pPr>
        <w:numPr>
          <w:ilvl w:val="0"/>
          <w:numId w:val="1001"/>
        </w:numPr>
        <w:pStyle w:val="Compact"/>
      </w:pPr>
      <w:r>
        <w:t xml:space="preserve">Design a prototype for autonomous shuttle navigation adapted to Brasília’s unique road geometry and pedestrian density.</w:t>
      </w:r>
    </w:p>
    <w:p>
      <w:pPr>
        <w:numPr>
          <w:ilvl w:val="0"/>
          <w:numId w:val="1001"/>
        </w:numPr>
        <w:pStyle w:val="Compact"/>
      </w:pPr>
      <w:r>
        <w:t xml:space="preserve">Quantify energy savings potential through mechatronics-integrated public lighting and transit systems in the Federal District.</w:t>
      </w:r>
    </w:p>
    <w:bookmarkEnd w:id="22"/>
    <w:bookmarkStart w:id="23" w:name="Xea076fb97db4da7f7646eeb309bda4051a379a8"/>
    <w:p>
      <w:pPr>
        <w:pStyle w:val="Heading2"/>
      </w:pPr>
      <w:r>
        <w:t xml:space="preserve">Literature Review: Mechatronics in Brazilian Urban Contexts</w:t>
      </w:r>
    </w:p>
    <w:p>
      <w:pPr>
        <w:pStyle w:val="FirstParagraph"/>
      </w:pPr>
      <w:r>
        <w:t xml:space="preserve">While global literature on mechatronics highlights its role in manufacturing (e.g., collaborative robots), applications for urban infrastructure remain nascent. Studies by the Brazilian Association of Technical Standards (ABNT) acknowledge mechatronics as a "cross-cutting technology" for smart cities but lack Brasília-specific case studies. Recent projects like São Paulo’s "Smart City Lab" demonstrate potential, yet fail to address Brazil’s regional diversity—particularly the high-altitude climate and expansive grid layout of Brasília. This research will bridge that gap by prioritizing data from local sources: Brasília’s Department of Urban Mobility (SEPLA), the University of Brasília (UnB)’s Robotics Lab, and climatic databases from INMET. Crucially, it positions the</w:t>
      </w:r>
      <w:r>
        <w:t xml:space="preserve"> </w:t>
      </w:r>
      <w:r>
        <w:rPr>
          <w:bCs/>
          <w:b/>
        </w:rPr>
        <w:t xml:space="preserve">Mechatronics Engineer</w:t>
      </w:r>
      <w:r>
        <w:t xml:space="preserve"> </w:t>
      </w:r>
      <w:r>
        <w:t xml:space="preserve">as a coordinator between software developers, civil engineers, and policymakers—a role central to Brazil’s National Mechatronics Strategy (2021-2030).</w:t>
      </w:r>
    </w:p>
    <w:bookmarkEnd w:id="23"/>
    <w:bookmarkStart w:id="24" w:name="methodology"/>
    <w:p>
      <w:pPr>
        <w:pStyle w:val="Heading2"/>
      </w:pPr>
      <w:r>
        <w:t xml:space="preserve">Methodology</w:t>
      </w:r>
    </w:p>
    <w:p>
      <w:pPr>
        <w:pStyle w:val="FirstParagraph"/>
      </w:pPr>
      <w:r>
        <w:t xml:space="preserve">The proposed study adopts a mixed-methods approach grounded in Brasília’s realities:</w:t>
      </w:r>
    </w:p>
    <w:p>
      <w:pPr>
        <w:numPr>
          <w:ilvl w:val="0"/>
          <w:numId w:val="1002"/>
        </w:numPr>
        <w:pStyle w:val="Compact"/>
      </w:pPr>
      <w:r>
        <w:rPr>
          <w:bCs/>
          <w:b/>
        </w:rPr>
        <w:t xml:space="preserve">Data Collection:</w:t>
      </w:r>
      <w:r>
        <w:t xml:space="preserve"> </w:t>
      </w:r>
      <w:r>
        <w:t xml:space="preserve">Partner with SEPLA to access real-time traffic data from 15 key intersections across the Federal District. Deploy low-cost mechatronic sensor nodes (combining LiDAR, thermal imaging, and weather sensors) in three pilot zones: the Central Business District (Cobertura), Taguatinga South, and Recanto das Emas.</w:t>
      </w:r>
    </w:p>
    <w:p>
      <w:pPr>
        <w:numPr>
          <w:ilvl w:val="0"/>
          <w:numId w:val="1002"/>
        </w:numPr>
        <w:pStyle w:val="Compact"/>
      </w:pPr>
      <w:r>
        <w:rPr>
          <w:bCs/>
          <w:b/>
        </w:rPr>
        <w:t xml:space="preserve">AI Model Development:</w:t>
      </w:r>
      <w:r>
        <w:t xml:space="preserve"> </w:t>
      </w:r>
      <w:r>
        <w:t xml:space="preserve">Train a predictive algorithm using Brasília-specific variables (e.g., holiday traffic surges, rainfall impact on roads) on UnB’s HPC cluster. This model will optimize traffic light sequencing and public transit routing.</w:t>
      </w:r>
    </w:p>
    <w:p>
      <w:pPr>
        <w:numPr>
          <w:ilvl w:val="0"/>
          <w:numId w:val="1002"/>
        </w:numPr>
        <w:pStyle w:val="Compact"/>
      </w:pPr>
      <w:r>
        <w:rPr>
          <w:bCs/>
          <w:b/>
        </w:rPr>
        <w:t xml:space="preserve">Prototyping &amp; Validation:</w:t>
      </w:r>
      <w:r>
        <w:t xml:space="preserve"> </w:t>
      </w:r>
      <w:r>
        <w:t xml:space="preserve">Construct a scaled mechatronic shuttle prototype for testing in Brasília’s underutilized "Parkway" corridors (e.g., between Plano Piloto and Águas Claras). Validate performance against traditional systems via simulation (MATLAB/Simulink) and field trials with the Brasília Metropolitan Transport Authority (EMTU).</w:t>
      </w:r>
    </w:p>
    <w:p>
      <w:pPr>
        <w:numPr>
          <w:ilvl w:val="0"/>
          <w:numId w:val="1002"/>
        </w:numPr>
        <w:pStyle w:val="Compact"/>
      </w:pPr>
      <w:r>
        <w:rPr>
          <w:bCs/>
          <w:b/>
        </w:rPr>
        <w:t xml:space="preserve">Stakeholder Integration:</w:t>
      </w:r>
      <w:r>
        <w:t xml:space="preserve"> </w:t>
      </w:r>
      <w:r>
        <w:t xml:space="preserve">Work with local government bodies, including the Secretariat of Science, Technology and Innovation (SECTI), to ensure alignment with Brasília’s 2030 Sustainable Mobility Plan.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for Brazil Brasília:</w:t>
      </w:r>
    </w:p>
    <w:p>
      <w:pPr>
        <w:numPr>
          <w:ilvl w:val="0"/>
          <w:numId w:val="1003"/>
        </w:numPr>
        <w:pStyle w:val="Compact"/>
      </w:pPr>
      <w:r>
        <w:t xml:space="preserve">A validated mechatronics framework adaptable to other Brazilian capitals, featuring open-source code repositories hosted by UnB’s engineering department.</w:t>
      </w:r>
    </w:p>
    <w:p>
      <w:pPr>
        <w:numPr>
          <w:ilvl w:val="0"/>
          <w:numId w:val="1003"/>
        </w:numPr>
        <w:pStyle w:val="Compact"/>
      </w:pPr>
      <w:r>
        <w:t xml:space="preserve">Policy recommendations for integrating the</w:t>
      </w:r>
      <w:r>
        <w:t xml:space="preserve"> </w:t>
      </w:r>
      <w:r>
        <w:rPr>
          <w:bCs/>
          <w:b/>
        </w:rPr>
        <w:t xml:space="preserve">Mechatronics Engineer</w:t>
      </w:r>
      <w:r>
        <w:t xml:space="preserve"> </w:t>
      </w:r>
      <w:r>
        <w:t xml:space="preserve">into municipal infrastructure planning teams—addressing a critical shortage of 12,000 specialized professionals nationwide (IBGE, 2023).</w:t>
      </w:r>
    </w:p>
    <w:p>
      <w:pPr>
        <w:numPr>
          <w:ilvl w:val="0"/>
          <w:numId w:val="1003"/>
        </w:numPr>
        <w:pStyle w:val="Compact"/>
      </w:pPr>
      <w:r>
        <w:t xml:space="preserve">A demonstrable 25% reduction in average commute times and 18% lower energy consumption in pilot zones, providing evidence to scale solutions citywide.</w:t>
      </w:r>
    </w:p>
    <w:p>
      <w:pPr>
        <w:pStyle w:val="FirstParagraph"/>
      </w:pPr>
      <w:r>
        <w:t xml:space="preserve">More broadly, this work advances Brazil’s national priority of technological sovereignty. By rooting the</w:t>
      </w:r>
      <w:r>
        <w:t xml:space="preserve"> </w:t>
      </w:r>
      <w:r>
        <w:rPr>
          <w:bCs/>
          <w:b/>
        </w:rPr>
        <w:t xml:space="preserve">Mechatronics Engineer</w:t>
      </w:r>
      <w:r>
        <w:t xml:space="preserve"> </w:t>
      </w:r>
      <w:r>
        <w:t xml:space="preserve">in Brasília—a symbol of Brazilian modernity—the project positions the Federal District as a testbed for South American smart-city innovation, directly supporting Brazil’s goal to become a global leader in Industry 4.0 by 2035 (Ministry of Economy, 2022).</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Data Gathering &amp; Baseline Analysis</w:t>
      </w:r>
    </w:p>
    <w:p>
      <w:pPr>
        <w:pStyle w:val="BodyText"/>
      </w:pPr>
      <w:r>
        <w:t xml:space="preserve">Months 1-4</w:t>
      </w:r>
    </w:p>
    <w:p>
      <w:pPr>
        <w:pStyle w:val="BodyText"/>
      </w:pPr>
      <w:r>
        <w:t xml:space="preserve">Sensor deployment, traffic/city data acquisition from SEPLA/EMTU.</w:t>
      </w:r>
    </w:p>
    <w:p>
      <w:pPr>
        <w:pStyle w:val="BodyText"/>
      </w:pPr>
      <w:r>
        <w:t xml:space="preserve">Stage 2: Algorithm Development &amp; Simulation</w:t>
      </w:r>
    </w:p>
    <w:p>
      <w:pPr>
        <w:pStyle w:val="BodyText"/>
      </w:pPr>
      <w:r>
        <w:t xml:space="preserve">Months 5-8</w:t>
      </w:r>
    </w:p>
    <w:p>
      <w:pPr>
        <w:pStyle w:val="BodyText"/>
      </w:pPr>
      <w:r>
        <w:t xml:space="preserve">AI model training using Brasília-specific datasets.</w:t>
      </w:r>
    </w:p>
    <w:p>
      <w:pPr>
        <w:pStyle w:val="BodyText"/>
      </w:pPr>
      <w:r>
        <w:t xml:space="preserve">Stage 3: Prototype Testing &amp; Validation</w:t>
      </w:r>
    </w:p>
    <w:p>
      <w:pPr>
        <w:pStyle w:val="BodyText"/>
      </w:pPr>
      <w:r>
        <w:t xml:space="preserve">Months 9-12Certification via UnB’s robotics lab; field trials in Plano Piloto.</w:t>
      </w:r>
    </w:p>
    <w:p>
      <w:pPr>
        <w:pStyle w:val="BodyText"/>
      </w:pPr>
      <w:r>
        <w:t xml:space="preserve">Stage 4: Policy Integration &amp; Dissemination</w:t>
      </w:r>
    </w:p>
    <w:p>
      <w:pPr>
        <w:pStyle w:val="BodyText"/>
      </w:pPr>
      <w:r>
        <w:t xml:space="preserve">Months 13-15Presentation to Brasília City Council; publication of framework for federal adoption.</w:t>
      </w:r>
    </w:p>
    <w:bookmarkEnd w:id="26"/>
    <w:bookmarkStart w:id="28" w:name="conclusion"/>
    <w:p>
      <w:pPr>
        <w:pStyle w:val="Heading2"/>
      </w:pPr>
      <w:r>
        <w:t xml:space="preserve">Conclusion</w:t>
      </w:r>
    </w:p>
    <w:p>
      <w:pPr>
        <w:pStyle w:val="FirstParagraph"/>
      </w:pPr>
      <w:r>
        <w:t xml:space="preserve">This Thesis Proposal establishes that the future of Brazil Brasília’s sustainable development hinges on specialized technical leadership. The</w:t>
      </w:r>
      <w:r>
        <w:t xml:space="preserve"> </w:t>
      </w:r>
      <w:r>
        <w:rPr>
          <w:bCs/>
          <w:b/>
        </w:rPr>
        <w:t xml:space="preserve">Mechatronics Engineer</w:t>
      </w:r>
      <w:r>
        <w:t xml:space="preserve"> </w:t>
      </w:r>
      <w:r>
        <w:t xml:space="preserve">is not merely a technician but a systems integrator capable of transforming Brasília’s urban challenges into opportunities for global innovation. By grounding this research in the city’s unique identity—as both a symbol of Brazilian ambition and an evolving urban laboratory—the project ensures relevance to Brazil’s national development agenda while delivering actionable solutions for its capital. The successful implementation of this framework will position Brasília as a benchmark for mechatronics-driven smart cities across Latin America, proving that localized technological advancement is the key to equitable urban growth in Brazil.</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Infrastructure in Brazil Brasília</dc:title>
  <dc:creator/>
  <dc:language>en</dc:language>
  <cp:keywords/>
  <dcterms:created xsi:type="dcterms:W3CDTF">2025-12-10T07:23:04Z</dcterms:created>
  <dcterms:modified xsi:type="dcterms:W3CDTF">2025-12-10T07:23:04Z</dcterms:modified>
</cp:coreProperties>
</file>

<file path=docProps/custom.xml><?xml version="1.0" encoding="utf-8"?>
<Properties xmlns="http://schemas.openxmlformats.org/officeDocument/2006/custom-properties" xmlns:vt="http://schemas.openxmlformats.org/officeDocument/2006/docPropsVTypes"/>
</file>