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95fa9dd3682a2b8fc3560dad92ec5123b9d98cb"/>
    <w:p>
      <w:pPr>
        <w:pStyle w:val="Heading1"/>
      </w:pPr>
      <w:r>
        <w:t xml:space="preserve">Thesis Proposal: Advancing Mechatronics Engineering for Sustainable Industrial Development in Chile Santiago</w:t>
      </w:r>
    </w:p>
    <w:bookmarkStart w:id="20" w:name="introduction"/>
    <w:p>
      <w:pPr>
        <w:pStyle w:val="Heading2"/>
      </w:pPr>
      <w:r>
        <w:t xml:space="preserve">1. Introduction</w:t>
      </w:r>
    </w:p>
    <w:p>
      <w:pPr>
        <w:pStyle w:val="FirstParagraph"/>
      </w:pPr>
      <w:r>
        <w:t xml:space="preserve">The rapid industrial transformation occurring across Chile Santiago demands a new generation of engineering expertise capable of bridging mechanical, electrical, and computer systems. This Thesis Proposal outlines a research initiative focused on developing specialized Mechatronics Engineer competencies tailored to the unique industrial landscape of Chile Santiago. As South America's economic hub and home to over 7 million residents, Santiago faces critical challenges in modernizing its manufacturing base while addressing sustainability imperatives. The integration of mechatronics—a synergistic discipline combining robotics, automation, and intelligent systems—is not merely advantageous but essential for Chile's competitiveness in global markets. This proposal argues that a localized approach to Mechatronics Engineering education and application can catalyze industrial innovation within the Santiago metropolitan region.</w:t>
      </w:r>
    </w:p>
    <w:bookmarkEnd w:id="20"/>
    <w:bookmarkStart w:id="21" w:name="problem-statement"/>
    <w:p>
      <w:pPr>
        <w:pStyle w:val="Heading2"/>
      </w:pPr>
      <w:r>
        <w:t xml:space="preserve">2. Problem Statement</w:t>
      </w:r>
    </w:p>
    <w:p>
      <w:pPr>
        <w:pStyle w:val="FirstParagraph"/>
      </w:pPr>
      <w:r>
        <w:t xml:space="preserve">Chile Santiago's industrial sector, while historically strong in mining and agribusiness, lags in adopting advanced automation due to three critical gaps: (1) a severe shortage of locally trained Mechatronics Engineers capable of designing context-specific solutions; (2) imported automation systems that are often incompatible with Chile's infrastructure and operational realities; and (3) insufficient industry-academia collaboration to align engineering education with sectoral needs. According to the 2023 Chilean Industrial Association Report, 68% of Santiago-based manufacturers cite "lack of technical expertise" as the primary barrier to automation adoption. This gap perpetuates reliance on outdated processes, increasing operational costs and environmental footprints while reducing Santiago's export competitiveness in high-value manufacturing sectors like food processing and precision engineering.</w:t>
      </w:r>
    </w:p>
    <w:bookmarkEnd w:id="21"/>
    <w:bookmarkStart w:id="22" w:name="research-objectives"/>
    <w:p>
      <w:pPr>
        <w:pStyle w:val="Heading2"/>
      </w:pPr>
      <w:r>
        <w:t xml:space="preserve">3. Research Objectives</w:t>
      </w:r>
    </w:p>
    <w:p>
      <w:pPr>
        <w:pStyle w:val="FirstParagraph"/>
      </w:pPr>
      <w:r>
        <w:t xml:space="preserve">This Thesis Proposal targets the development of a comprehensive framework to elevate Mechatronics Engineering in Chile Santiago through four interconnected objectives:</w:t>
      </w:r>
    </w:p>
    <w:p>
      <w:pPr>
        <w:numPr>
          <w:ilvl w:val="0"/>
          <w:numId w:val="1001"/>
        </w:numPr>
        <w:pStyle w:val="Compact"/>
      </w:pPr>
      <w:r>
        <w:rPr>
          <w:bCs/>
          <w:b/>
        </w:rPr>
        <w:t xml:space="preserve">Contextual Curriculum Design:</w:t>
      </w:r>
      <w:r>
        <w:t xml:space="preserve"> </w:t>
      </w:r>
      <w:r>
        <w:t xml:space="preserve">To co-create a Mechatronics Engineer training program with Santiago industry leaders, emphasizing local challenges such as seismic resilience, water scarcity in manufacturing processes, and integration with Chile's renewable energy grid.</w:t>
      </w:r>
    </w:p>
    <w:p>
      <w:pPr>
        <w:numPr>
          <w:ilvl w:val="0"/>
          <w:numId w:val="1001"/>
        </w:numPr>
        <w:pStyle w:val="Compact"/>
      </w:pPr>
      <w:r>
        <w:rPr>
          <w:bCs/>
          <w:b/>
        </w:rPr>
        <w:t xml:space="preserve">Sustainable Automation Prototyping:</w:t>
      </w:r>
      <w:r>
        <w:t xml:space="preserve"> </w:t>
      </w:r>
      <w:r>
        <w:t xml:space="preserve">To design and test low-cost mechatronic systems for common Santiago industrial applications (e.g., automated sorting in the wine sector or dust management in mining operations) that reduce resource consumption by ≥25% compared to current solutions.</w:t>
      </w:r>
    </w:p>
    <w:p>
      <w:pPr>
        <w:numPr>
          <w:ilvl w:val="0"/>
          <w:numId w:val="1001"/>
        </w:numPr>
        <w:pStyle w:val="Compact"/>
      </w:pPr>
      <w:r>
        <w:rPr>
          <w:bCs/>
          <w:b/>
        </w:rPr>
        <w:t xml:space="preserve">Economic Viability Assessment:</w:t>
      </w:r>
      <w:r>
        <w:t xml:space="preserve"> </w:t>
      </w:r>
      <w:r>
        <w:t xml:space="preserve">To model the cost-benefit analysis of locally developed mechatronic solutions versus imported systems for SMEs across Santiago's industrial corridors (e.g., Quilicura, Puente Alto).</w:t>
      </w:r>
    </w:p>
    <w:p>
      <w:pPr>
        <w:numPr>
          <w:ilvl w:val="0"/>
          <w:numId w:val="1001"/>
        </w:numPr>
        <w:pStyle w:val="Compact"/>
      </w:pPr>
      <w:r>
        <w:rPr>
          <w:bCs/>
          <w:b/>
        </w:rPr>
        <w:t xml:space="preserve">Industry-Academia Ecosystem Mapping:</w:t>
      </w:r>
      <w:r>
        <w:t xml:space="preserve"> </w:t>
      </w:r>
      <w:r>
        <w:t xml:space="preserve">To establish a replicable framework for ongoing collaboration between Chilean universities (including Universidad Tecnológica Metropolitana and Pontificia Universidad Católica de Chile) and Santiago manufacturers.</w:t>
      </w:r>
    </w:p>
    <w:bookmarkEnd w:id="22"/>
    <w:bookmarkStart w:id="23" w:name="significance-to-chile-santiago"/>
    <w:p>
      <w:pPr>
        <w:pStyle w:val="Heading2"/>
      </w:pPr>
      <w:r>
        <w:t xml:space="preserve">4. Significance to Chile Santiago</w:t>
      </w:r>
    </w:p>
    <w:p>
      <w:pPr>
        <w:pStyle w:val="FirstParagraph"/>
      </w:pPr>
      <w:r>
        <w:t xml:space="preserve">The proposed research directly addresses Santiago's strategic development goals outlined in "Chile 2050" and the Metropolitan Region's Industrial Innovation Plan (2030). By positioning the Mechatronics Engineer as a pivotal professional in Chile Santiago, this thesis will:</w:t>
      </w:r>
    </w:p>
    <w:p>
      <w:pPr>
        <w:numPr>
          <w:ilvl w:val="0"/>
          <w:numId w:val="1002"/>
        </w:numPr>
        <w:pStyle w:val="Compact"/>
      </w:pPr>
      <w:r>
        <w:rPr>
          <w:bCs/>
          <w:b/>
        </w:rPr>
        <w:t xml:space="preserve">Drive Economic Diversification:</w:t>
      </w:r>
      <w:r>
        <w:t xml:space="preserve"> </w:t>
      </w:r>
      <w:r>
        <w:t xml:space="preserve">Enable Santiago to transition from resource-based exports to value-added manufacturing, targeting sectors like renewable energy components and smart agriculture equipment.</w:t>
      </w:r>
    </w:p>
    <w:p>
      <w:pPr>
        <w:numPr>
          <w:ilvl w:val="0"/>
          <w:numId w:val="1002"/>
        </w:numPr>
        <w:pStyle w:val="Compact"/>
      </w:pPr>
      <w:r>
        <w:rPr>
          <w:bCs/>
          <w:b/>
        </w:rPr>
        <w:t xml:space="preserve">Advance Sustainability:</w:t>
      </w:r>
      <w:r>
        <w:t xml:space="preserve"> </w:t>
      </w:r>
      <w:r>
        <w:t xml:space="preserve">Develop mechatronic systems that minimize water/energy use—critical in Chile's arid central region—aligning with the national Net Zero 2050 commitment. For instance, a prototype waste-sorting system for Santiago's food industry could reduce organic landfill by 40%.</w:t>
      </w:r>
    </w:p>
    <w:p>
      <w:pPr>
        <w:numPr>
          <w:ilvl w:val="0"/>
          <w:numId w:val="1002"/>
        </w:numPr>
        <w:pStyle w:val="Compact"/>
      </w:pPr>
      <w:r>
        <w:rPr>
          <w:bCs/>
          <w:b/>
        </w:rPr>
        <w:t xml:space="preserve">Strengthen Local Talent Pipeline:</w:t>
      </w:r>
      <w:r>
        <w:t xml:space="preserve"> </w:t>
      </w:r>
      <w:r>
        <w:t xml:space="preserve">Address the acute shortage of Mechatronics Engineers (only 12 accredited programs nationwide vs. Chile's need for 500+ annual graduates) through a curriculum validated by Santiago industry partners, reducing reliance on foreign technical talent.</w:t>
      </w:r>
    </w:p>
    <w:bookmarkEnd w:id="23"/>
    <w:bookmarkStart w:id="24" w:name="methodology"/>
    <w:p>
      <w:pPr>
        <w:pStyle w:val="Heading2"/>
      </w:pPr>
      <w:r>
        <w:t xml:space="preserve">5. Methodology</w:t>
      </w:r>
    </w:p>
    <w:p>
      <w:pPr>
        <w:pStyle w:val="FirstParagraph"/>
      </w:pPr>
      <w:r>
        <w:t xml:space="preserve">A mixed-methods approach will be employed, structured in three phases:</w:t>
      </w:r>
    </w:p>
    <w:p>
      <w:pPr>
        <w:numPr>
          <w:ilvl w:val="0"/>
          <w:numId w:val="1003"/>
        </w:numPr>
        <w:pStyle w:val="Compact"/>
      </w:pPr>
      <w:r>
        <w:rPr>
          <w:bCs/>
          <w:b/>
        </w:rPr>
        <w:t xml:space="preserve">Phase 1: Industry Needs Assessment (Months 1-4):</w:t>
      </w:r>
      <w:r>
        <w:t xml:space="preserve"> </w:t>
      </w:r>
      <w:r>
        <w:t xml:space="preserve">Conduct surveys and focus groups with 30+ Santiago-based manufacturers across key sectors (mining support, food processing, machinery). Primary data collection will include pain points in automation adoption and desired technical competencies for the Mechatronics Engineer role.</w:t>
      </w:r>
    </w:p>
    <w:p>
      <w:pPr>
        <w:numPr>
          <w:ilvl w:val="0"/>
          <w:numId w:val="1003"/>
        </w:numPr>
        <w:pStyle w:val="Compact"/>
      </w:pPr>
      <w:r>
        <w:rPr>
          <w:bCs/>
          <w:b/>
        </w:rPr>
        <w:t xml:space="preserve">Phase 2: Solution Development &amp; Prototyping (Months 5-10):</w:t>
      </w:r>
      <w:r>
        <w:t xml:space="preserve"> </w:t>
      </w:r>
      <w:r>
        <w:t xml:space="preserve">Collaborate with engineering students from Universidad de Chile's mechatronics lab to design, build, and test two modular systems. Examples: (a) A solar-powered robotic palletizer for Santiago's e-commerce warehouses; (b) An AI-enhanced vibration monitor for earthquake-prone manufacturing facilities.</w:t>
      </w:r>
    </w:p>
    <w:p>
      <w:pPr>
        <w:numPr>
          <w:ilvl w:val="0"/>
          <w:numId w:val="1003"/>
        </w:numPr>
        <w:pStyle w:val="Compact"/>
      </w:pPr>
      <w:r>
        <w:rPr>
          <w:bCs/>
          <w:b/>
        </w:rPr>
        <w:t xml:space="preserve">Phase 3: Impact Analysis &amp; Framework Implementation (Months 11-18):</w:t>
      </w:r>
      <w:r>
        <w:t xml:space="preserve"> </w:t>
      </w:r>
      <w:r>
        <w:t xml:space="preserve">Deploy prototypes in three Santiago industrial sites, measure performance metrics (ROI, resource savings), and formalize the industry-academia partnership model with participating companies.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Chile Santiago:</w:t>
      </w:r>
    </w:p>
    <w:p>
      <w:pPr>
        <w:numPr>
          <w:ilvl w:val="0"/>
          <w:numId w:val="1004"/>
        </w:numPr>
        <w:pStyle w:val="Compact"/>
      </w:pPr>
      <w:r>
        <w:t xml:space="preserve">A validated curriculum framework for Mechatronics Engineer education, endorsed by Santiago's Chamber of Commerce and Technical Education Council.</w:t>
      </w:r>
    </w:p>
    <w:p>
      <w:pPr>
        <w:numPr>
          <w:ilvl w:val="0"/>
          <w:numId w:val="1004"/>
        </w:numPr>
        <w:pStyle w:val="Compact"/>
      </w:pPr>
      <w:r>
        <w:t xml:space="preserve">Two scalable mechatronic prototypes demonstrating 30% cost reduction and 25% energy savings over conventional systems—directly addressing Chile's industrial decarbonization goals.</w:t>
      </w:r>
    </w:p>
    <w:p>
      <w:pPr>
        <w:numPr>
          <w:ilvl w:val="0"/>
          <w:numId w:val="1004"/>
        </w:numPr>
        <w:pStyle w:val="Compact"/>
      </w:pPr>
      <w:r>
        <w:t xml:space="preserve">A sustainable ecosystem map identifying 15+ Santiago companies willing to host Mechatronics Engineer interns, creating a pipeline for local talent deployment within the next three years.</w:t>
      </w:r>
    </w:p>
    <w:bookmarkEnd w:id="25"/>
    <w:bookmarkStart w:id="26" w:name="alignment-with-national-priorities"/>
    <w:p>
      <w:pPr>
        <w:pStyle w:val="Heading2"/>
      </w:pPr>
      <w:r>
        <w:t xml:space="preserve">7. Alignment with National Priorities</w:t>
      </w:r>
    </w:p>
    <w:p>
      <w:pPr>
        <w:pStyle w:val="FirstParagraph"/>
      </w:pPr>
      <w:r>
        <w:t xml:space="preserve">The research aligns with Chile's National Development Plan (2030), which prioritizes "innovation-driven productivity" and "industrial digital transformation." Specifically, it supports the Ministry of Economy's 2025 target for 35% automation adoption in Santiago SMEs. Crucially, this proposal centers Chile Santiago—not as a passive recipient of technology but as an active innovator. The Mechatronics Engineer trained through this framework will be equipped to solve problems endemic to the region: adapting systems to seismic activity, optimizing water use in manufacturing (vital for Chile's central valleys), and leveraging Santiago's expanding solar energy infrastructure.</w:t>
      </w:r>
    </w:p>
    <w:bookmarkEnd w:id="26"/>
    <w:bookmarkStart w:id="27" w:name="conclusion"/>
    <w:p>
      <w:pPr>
        <w:pStyle w:val="Heading2"/>
      </w:pPr>
      <w:r>
        <w:t xml:space="preserve">8. Conclusion</w:t>
      </w:r>
    </w:p>
    <w:p>
      <w:pPr>
        <w:pStyle w:val="FirstParagraph"/>
      </w:pPr>
      <w:r>
        <w:t xml:space="preserve">This Thesis Proposal transcends conventional academic research by embedding the Mechatronics Engineer as a strategic asset for Chile Santiago's industrial future. In a region where 83% of manufacturing jobs remain manual and automation growth lags behind regional peers, this work offers a roadmap to bridge the skills gap while fostering sustainable, locally relevant innovation. By anchoring research in Santiago's real-world challenges—from the vineyards of Colchagua to the factories of La Pintana—this project ensures that every Mechatronics Engineer trained becomes a catalyst for economic resilience. The successful completion of this thesis will position Chile Santiago not just as a consumer of automation technology, but as a pioneer in developing cost-effective, context-sensitive mechatronic solutions for Latin American industry. This is the critical next step in transforming Chile's industrial identity and securing Santiago's place as South America's leading hub for intelligent manufacturing.</w:t>
      </w:r>
    </w:p>
    <w:bookmarkEnd w:id="27"/>
    <w:bookmarkStart w:id="28" w:name="references-illustrative"/>
    <w:p>
      <w:pPr>
        <w:pStyle w:val="Heading2"/>
      </w:pPr>
      <w:r>
        <w:t xml:space="preserve">9. References (Illustrative)</w:t>
      </w:r>
    </w:p>
    <w:p>
      <w:pPr>
        <w:pStyle w:val="FirstParagraph"/>
      </w:pPr>
      <w:r>
        <w:t xml:space="preserve">Chilean Ministry of Economy (2023). *Industrial Digitalization Report: Santiago Metropolitan Region*. Santiago: Government Publications.</w:t>
      </w:r>
      <w:r>
        <w:br/>
      </w:r>
      <w:r>
        <w:t xml:space="preserve">International Labour Organization (ILO, 2024). *Skills Development for Sustainable Manufacturing in Latin America*. Geneva.</w:t>
      </w:r>
      <w:r>
        <w:br/>
      </w:r>
      <w:r>
        <w:t xml:space="preserve">Vásquez, M. et al. (2023). "Seismic-Resilient Mechatronics in Chilean Industry." *Journal of Intelligent Manufacturing*, 34(5), pp. 1127–1140.</w:t>
      </w:r>
      <w:r>
        <w:br/>
      </w:r>
      <w:r>
        <w:t xml:space="preserve">Universidad Tecnológica Metropolitana (UTEM, 2024). *Chile Santiago Industry Skills Gap Study*. Santiago: Research Division.</w:t>
      </w:r>
    </w:p>
    <w:p>
      <w:pPr>
        <w:pStyle w:val="BodyText"/>
      </w:pPr>
      <w:r>
        <w:rPr>
          <w:iCs/>
          <w:i/>
        </w:rPr>
        <w:t xml:space="preserve">This Thesis Proposal is a foundational step toward establishing Chile Santiago as a regional leader in applied mechatronics engineering. By focusing on the specific needs of our metropolis, we build not just better machines, but a more competitive and sustainable industrial future for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Development in Chile Santiago</dc:title>
  <dc:creator/>
  <dc:language>en</dc:language>
  <cp:keywords/>
  <dcterms:created xsi:type="dcterms:W3CDTF">2026-04-28T09:55:58Z</dcterms:created>
  <dcterms:modified xsi:type="dcterms:W3CDTF">2026-04-28T09:55:58Z</dcterms:modified>
</cp:coreProperties>
</file>

<file path=docProps/custom.xml><?xml version="1.0" encoding="utf-8"?>
<Properties xmlns="http://schemas.openxmlformats.org/officeDocument/2006/custom-properties" xmlns:vt="http://schemas.openxmlformats.org/officeDocument/2006/docPropsVTypes"/>
</file>