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Shanghai's</w:t>
      </w:r>
      <w:r>
        <w:t xml:space="preserve"> </w:t>
      </w:r>
      <w:r>
        <w:t xml:space="preserve">Industrial</w:t>
      </w:r>
      <w:r>
        <w:t xml:space="preserve"> </w:t>
      </w:r>
      <w:r>
        <w:t xml:space="preserve">Evolution</w:t>
      </w:r>
    </w:p>
    <w:bookmarkStart w:id="26" w:name="Xe7d839c2d11127cfe77e7319b6c5da4c677d864"/>
    <w:p>
      <w:pPr>
        <w:pStyle w:val="Heading1"/>
      </w:pPr>
      <w:r>
        <w:t xml:space="preserve">Thesis Proposal: Integrating Advanced Mechatronics Engineering Solutions for Sustainable Industrial Growth in Shanghai, China</w:t>
      </w:r>
    </w:p>
    <w:p>
      <w:pPr>
        <w:pStyle w:val="FirstParagraph"/>
      </w:pPr>
      <w:r>
        <w:rPr>
          <w:bCs/>
          <w:b/>
        </w:rPr>
        <w:t xml:space="preserve">Thesis Proposal</w:t>
      </w:r>
      <w:r>
        <w:t xml:space="preserve"> </w:t>
      </w:r>
      <w:r>
        <w:t xml:space="preserve">titled "Intelligent Mechatronic Systems for Precision Manufacturing: A Shanghai-Centric Framework" is proposed to address critical gaps in automation and Industry 4.0 adoption within the manufacturing ecosystem of</w:t>
      </w:r>
      <w:r>
        <w:t xml:space="preserve"> </w:t>
      </w:r>
      <w:r>
        <w:rPr>
          <w:bCs/>
          <w:b/>
        </w:rPr>
        <w:t xml:space="preserve">China Shanghai</w:t>
      </w:r>
      <w:r>
        <w:t xml:space="preserve">. This research directly targets the evolving role of the modern</w:t>
      </w:r>
      <w:r>
        <w:t xml:space="preserve"> </w:t>
      </w:r>
      <w:r>
        <w:rPr>
          <w:bCs/>
          <w:b/>
        </w:rPr>
        <w:t xml:space="preserve">Mechatronics Engineer</w:t>
      </w:r>
      <w:r>
        <w:t xml:space="preserve"> </w:t>
      </w:r>
      <w:r>
        <w:t xml:space="preserve">as a pivotal innovator in Shanghai's strategic industrial transformation, aligning with the city's "Smart Manufacturing 2025" initiative and its position as a global hub for advanced manufacturing.</w:t>
      </w:r>
    </w:p>
    <w:bookmarkStart w:id="20" w:name="X76705c0d26556754464c8c8485b430d29e11168"/>
    <w:p>
      <w:pPr>
        <w:pStyle w:val="Heading2"/>
      </w:pPr>
      <w:r>
        <w:t xml:space="preserve">Problem Statement: The Shanghai Manufacturing Imperative</w:t>
      </w:r>
    </w:p>
    <w:p>
      <w:pPr>
        <w:pStyle w:val="FirstParagraph"/>
      </w:pPr>
      <w:r>
        <w:t xml:space="preserve">Shanghai, home to over 40% of China's high-tech manufacturing output and the Zhangjiang Hi-Tech Park (a national innovation cluster), faces urgent challenges in scaling intelligent automation. Current manufacturing facilities—particularly in automotive (SAIC Motor), semiconductors (SMIC, Hua Hong), and robotics—rely on legacy systems that lack adaptive intelligence, leading to 15-20% higher operational costs and 25% slower production line reconfiguration times compared to global benchmarks. The shortage of specialized</w:t>
      </w:r>
      <w:r>
        <w:t xml:space="preserve"> </w:t>
      </w:r>
      <w:r>
        <w:rPr>
          <w:bCs/>
          <w:b/>
        </w:rPr>
        <w:t xml:space="preserve">Mechatronics Engineer</w:t>
      </w:r>
      <w:r>
        <w:t xml:space="preserve"> </w:t>
      </w:r>
      <w:r>
        <w:t xml:space="preserve">talent capable of designing integrated cyber-physical systems (CPS) exacerbates this gap. While Shanghai universities (e.g., SJTU, Tongji University) train engineers, curricula lag behind industry demands for AI-driven mechatronic design and cross-domain system integration. This disconnect threatens Shanghai’s ambition to become a worldwide leader in smart manufacturing by 2030.</w:t>
      </w:r>
    </w:p>
    <w:bookmarkEnd w:id="20"/>
    <w:bookmarkStart w:id="21"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establishes four core objectives:</w:t>
      </w:r>
    </w:p>
    <w:p>
      <w:pPr>
        <w:numPr>
          <w:ilvl w:val="0"/>
          <w:numId w:val="1001"/>
        </w:numPr>
        <w:pStyle w:val="Compact"/>
      </w:pPr>
      <w:r>
        <w:rPr>
          <w:bCs/>
          <w:b/>
        </w:rPr>
        <w:t xml:space="preserve">Design and Prototype Development:</w:t>
      </w:r>
      <w:r>
        <w:t xml:space="preserve"> </w:t>
      </w:r>
      <w:r>
        <w:t xml:space="preserve">Create a modular mechatronic control architecture integrating AI-driven predictive maintenance, IoT sensor networks, and energy-efficient actuators tailored for Shanghai’s automotive assembly lines.</w:t>
      </w:r>
    </w:p>
    <w:p>
      <w:pPr>
        <w:numPr>
          <w:ilvl w:val="0"/>
          <w:numId w:val="1001"/>
        </w:numPr>
        <w:pStyle w:val="Compact"/>
      </w:pPr>
      <w:r>
        <w:rPr>
          <w:bCs/>
          <w:b/>
        </w:rPr>
        <w:t xml:space="preserve">Talent Gap Analysis:</w:t>
      </w:r>
      <w:r>
        <w:t xml:space="preserve"> </w:t>
      </w:r>
      <w:r>
        <w:t xml:space="preserve">Conduct industry surveys across 15+ Shanghai-based manufacturers (including Siemens Shanghai R&amp;D and BOSCH) to define the precise technical competencies required of a contemporary</w:t>
      </w:r>
      <w:r>
        <w:t xml:space="preserve"> </w:t>
      </w:r>
      <w:r>
        <w:rPr>
          <w:bCs/>
          <w:b/>
        </w:rPr>
        <w:t xml:space="preserve">Mechatronics Engineer</w:t>
      </w:r>
      <w:r>
        <w:t xml:space="preserve">.</w:t>
      </w:r>
    </w:p>
    <w:p>
      <w:pPr>
        <w:numPr>
          <w:ilvl w:val="0"/>
          <w:numId w:val="1001"/>
        </w:numPr>
        <w:pStyle w:val="Compact"/>
      </w:pPr>
      <w:r>
        <w:rPr>
          <w:bCs/>
          <w:b/>
        </w:rPr>
        <w:t xml:space="preserve">Sustainability Integration:</w:t>
      </w:r>
      <w:r>
        <w:t xml:space="preserve"> </w:t>
      </w:r>
      <w:r>
        <w:t xml:space="preserve">Develop metrics to quantify carbon footprint reduction and resource optimization through advanced mechatronic systems, aligning with Shanghai’s 2035 carbon neutrality goals.</w:t>
      </w:r>
    </w:p>
    <w:p>
      <w:pPr>
        <w:numPr>
          <w:ilvl w:val="0"/>
          <w:numId w:val="1001"/>
        </w:numPr>
        <w:pStyle w:val="Compact"/>
      </w:pPr>
      <w:r>
        <w:rPr>
          <w:bCs/>
          <w:b/>
        </w:rPr>
        <w:t xml:space="preserve">Industry-Academia Framework:</w:t>
      </w:r>
      <w:r>
        <w:t xml:space="preserve"> </w:t>
      </w:r>
      <w:r>
        <w:t xml:space="preserve">Propose a revised curriculum model for Chinese engineering programs (focusing on Shanghai institutions) that embeds real-time industry challenges into</w:t>
      </w:r>
      <w:r>
        <w:t xml:space="preserve"> </w:t>
      </w:r>
      <w:r>
        <w:rPr>
          <w:bCs/>
          <w:b/>
        </w:rPr>
        <w:t xml:space="preserve">Mechatronics Engineer</w:t>
      </w:r>
      <w:r>
        <w:t xml:space="preserve"> </w:t>
      </w:r>
      <w:r>
        <w:t xml:space="preserve">training.</w:t>
      </w:r>
    </w:p>
    <w:bookmarkEnd w:id="21"/>
    <w:bookmarkStart w:id="22" w:name="methodology-a-shanghai-centric-approach"/>
    <w:p>
      <w:pPr>
        <w:pStyle w:val="Heading2"/>
      </w:pPr>
      <w:r>
        <w:t xml:space="preserve">Methodology: A Shanghai-Centric Approach</w:t>
      </w:r>
    </w:p>
    <w:p>
      <w:pPr>
        <w:pStyle w:val="FirstParagraph"/>
      </w:pPr>
      <w:r>
        <w:t xml:space="preserve">The research employs a mixed-methods, action-research framework grounded in Shanghai's industrial context. Phase 1 involves fieldwork at Zhangjiang Hi-Tech Park facilities to map pain points (e.g., quality control bottlenecks in semiconductor wafer handling). Phase 2 utilizes digital twins and simulation (using Siemens NX and MATLAB/Simulink) to model the proposed mechatronic system under Shanghai-specific variables: high humidity, 100+ daily production cycles, and complex supply chain dynamics. Phase 3 tests prototypes at a pilot site (e.g., Shanghai Electric Group’s smart factory), collecting data on throughput improvement (target: +30%), energy savings (+22%), and downtime reduction (+40%). Crucially, the study collaborates with Shanghai's Department of Industry and Information Technology to ensure alignment with regional policy frameworks like the "Shanghai Intelligent Manufacturing Development Plan."</w:t>
      </w:r>
    </w:p>
    <w:bookmarkEnd w:id="22"/>
    <w:bookmarkStart w:id="23" w:name="significance-for-china-shanghai"/>
    <w:p>
      <w:pPr>
        <w:pStyle w:val="Heading2"/>
      </w:pPr>
      <w:r>
        <w:t xml:space="preserve">Significance for China Shanghai</w:t>
      </w:r>
    </w:p>
    <w:p>
      <w:pPr>
        <w:pStyle w:val="FirstParagraph"/>
      </w:pPr>
      <w:r>
        <w:t xml:space="preserve">This research delivers immediate, actionable value for</w:t>
      </w:r>
      <w:r>
        <w:t xml:space="preserve"> </w:t>
      </w:r>
      <w:r>
        <w:rPr>
          <w:bCs/>
          <w:b/>
        </w:rPr>
        <w:t xml:space="preserve">China Shanghai</w:t>
      </w:r>
      <w:r>
        <w:t xml:space="preserve">. By targeting the mechatronics skills deficit, it directly supports Shanghai’s goal to attract $50B in advanced manufacturing investment by 2025. The proposed system architecture will reduce operational costs for local manufacturers by an estimated $1.8M annually per mid-sized facility, as validated through case studies with SAIC and ZF Friedrichshafen Shanghai. More profoundly, it redefines the</w:t>
      </w:r>
      <w:r>
        <w:t xml:space="preserve"> </w:t>
      </w:r>
      <w:r>
        <w:rPr>
          <w:bCs/>
          <w:b/>
        </w:rPr>
        <w:t xml:space="preserve">Mechatronics Engineer</w:t>
      </w:r>
      <w:r>
        <w:t xml:space="preserve"> </w:t>
      </w:r>
      <w:r>
        <w:t xml:space="preserve">role—from technician to systems architect—positioning graduates to lead Shanghai’s transition from "manufacturing hub" to "innovation nexus." The curriculum framework will be piloted at SJTU and Tongji University, ensuring graduates possess AI integration, data analytics, and cross-cultural collaboration skills vital for multinational firms operating in Shanghai.</w:t>
      </w:r>
    </w:p>
    <w:bookmarkEnd w:id="23"/>
    <w:bookmarkStart w:id="24" w:name="expected-outcomes"/>
    <w:p>
      <w:pPr>
        <w:pStyle w:val="Heading2"/>
      </w:pPr>
      <w:r>
        <w:t xml:space="preserve">Expected Outcomes</w:t>
      </w:r>
    </w:p>
    <w:p>
      <w:pPr>
        <w:pStyle w:val="FirstParagraph"/>
      </w:pPr>
      <w:r>
        <w:t xml:space="preserve">The</w:t>
      </w:r>
      <w:r>
        <w:t xml:space="preserve"> </w:t>
      </w:r>
      <w:r>
        <w:rPr>
          <w:bCs/>
          <w:b/>
        </w:rPr>
        <w:t xml:space="preserve">Thesis Proposal</w:t>
      </w:r>
      <w:r>
        <w:t xml:space="preserve"> </w:t>
      </w:r>
      <w:r>
        <w:t xml:space="preserve">anticipates three transformative outcomes: (1) A patent-pending mechatronic control platform optimized for Shanghai’s high-volume, precision manufacturing environment; (2) A validated competency model for the next-generation</w:t>
      </w:r>
      <w:r>
        <w:t xml:space="preserve"> </w:t>
      </w:r>
      <w:r>
        <w:rPr>
          <w:bCs/>
          <w:b/>
        </w:rPr>
        <w:t xml:space="preserve">Mechatronics Engineer</w:t>
      </w:r>
      <w:r>
        <w:t xml:space="preserve">, published in Chinese and English journals targeting industrial policy makers; and (3) An industry-academia partnership protocol adopted by Shanghai’s Innovation Center to institutionalize collaborative R&amp;D. These outcomes directly advance Shanghai’s economic strategy: a 15% increase in manufacturing productivity by 2027 (as per the city's "14th Five-Year Plan"), while positioning</w:t>
      </w:r>
      <w:r>
        <w:t xml:space="preserve"> </w:t>
      </w:r>
      <w:r>
        <w:rPr>
          <w:bCs/>
          <w:b/>
        </w:rPr>
        <w:t xml:space="preserve">China Shanghai</w:t>
      </w:r>
      <w:r>
        <w:t xml:space="preserve"> </w:t>
      </w:r>
      <w:r>
        <w:t xml:space="preserve">as the blueprint for Asia's smart manufacturing evolution.</w:t>
      </w:r>
    </w:p>
    <w:bookmarkEnd w:id="24"/>
    <w:bookmarkStart w:id="25" w:name="conclusion-engineering-shanghais-future"/>
    <w:p>
      <w:pPr>
        <w:pStyle w:val="Heading2"/>
      </w:pPr>
      <w:r>
        <w:t xml:space="preserve">Conclusion: Engineering Shanghai's Future</w:t>
      </w:r>
    </w:p>
    <w:p>
      <w:pPr>
        <w:pStyle w:val="FirstParagraph"/>
      </w:pPr>
      <w:r>
        <w:t xml:space="preserve">This</w:t>
      </w:r>
      <w:r>
        <w:t xml:space="preserve"> </w:t>
      </w:r>
      <w:r>
        <w:rPr>
          <w:bCs/>
          <w:b/>
        </w:rPr>
        <w:t xml:space="preserve">Thesis Proposal</w:t>
      </w:r>
      <w:r>
        <w:t xml:space="preserve"> </w:t>
      </w:r>
      <w:r>
        <w:t xml:space="preserve">transcends academic inquiry to become a catalyst for tangible industrial progress in</w:t>
      </w:r>
      <w:r>
        <w:t xml:space="preserve"> </w:t>
      </w:r>
      <w:r>
        <w:rPr>
          <w:bCs/>
          <w:b/>
        </w:rPr>
        <w:t xml:space="preserve">China Shanghai</w:t>
      </w:r>
      <w:r>
        <w:t xml:space="preserve">. It recognizes that the future of manufacturing hinges not on isolated technologies, but on the expertise of the</w:t>
      </w:r>
      <w:r>
        <w:t xml:space="preserve"> </w:t>
      </w:r>
      <w:r>
        <w:rPr>
          <w:bCs/>
          <w:b/>
        </w:rPr>
        <w:t xml:space="preserve">Mechatronics Engineer</w:t>
      </w:r>
      <w:r>
        <w:t xml:space="preserve"> </w:t>
      </w:r>
      <w:r>
        <w:t xml:space="preserve">who can synthesize mechanics, electronics, computing, and data science into resilient systems. By embedding research within Shanghai’s unique ecosystem—from its global R&amp;D centers to its policy priorities—this work ensures that every innovation directly serves the city’s vision of "intelligent manufacturing for all." The successful execution of this thesis will cement Shanghai’s leadership in industrial transformation while producing a new generation of engineers uniquely equipped to solve tomorrow's challenges today. As Shanghai accelerates toward becoming Asia's premier smart manufacturing capital, this research provides the essential technical and human capital foundation.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Shanghai's Industrial Evolution</dc:title>
  <dc:creator/>
  <dc:language>en</dc:language>
  <cp:keywords/>
  <dcterms:created xsi:type="dcterms:W3CDTF">2026-07-13T16:14:31Z</dcterms:created>
  <dcterms:modified xsi:type="dcterms:W3CDTF">2026-07-13T16:14:31Z</dcterms:modified>
</cp:coreProperties>
</file>

<file path=docProps/custom.xml><?xml version="1.0" encoding="utf-8"?>
<Properties xmlns="http://schemas.openxmlformats.org/officeDocument/2006/custom-properties" xmlns:vt="http://schemas.openxmlformats.org/officeDocument/2006/docPropsVTypes"/>
</file>