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4a2c33445a57cfa73b80a43926d49726aba9366"/>
    <w:p>
      <w:pPr>
        <w:pStyle w:val="Heading1"/>
      </w:pPr>
      <w:r>
        <w:t xml:space="preserve">Thesis Proposal: Advancing Mechatronics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urbanization of Ghana Accra presents both immense opportunities and complex challenges for infrastructure, manufacturing, and environmental sustainability. As the capital city grapples with traffic congestion, energy inefficiency, waste management crises, and industrial modernization needs, the role of a</w:t>
      </w:r>
      <w:r>
        <w:t xml:space="preserve"> </w:t>
      </w:r>
      <w:r>
        <w:rPr>
          <w:bCs/>
          <w:b/>
        </w:rPr>
        <w:t xml:space="preserve">Mechatronics Engineer</w:t>
      </w:r>
      <w:r>
        <w:t xml:space="preserve"> </w:t>
      </w:r>
      <w:r>
        <w:t xml:space="preserve">becomes critically strategic. Mechatronics—integrating mechanical engineering, electronics, computer science, and control systems—offers transformative solutions tailored to Ghana's unique context. This Thesis Proposal outlines a research initiative focused on developing localized mechatronic systems that address Accra's most pressing urban challenges while fostering technological self-sufficiency in Ghana.</w:t>
      </w:r>
    </w:p>
    <w:p>
      <w:pPr>
        <w:pStyle w:val="BodyText"/>
      </w:pPr>
      <w:r>
        <w:t xml:space="preserve">Ghana Accra currently faces infrastructure gaps that hinder economic growth: 45% of the city's roads require urgent rehabilitation (World Bank, 2023), industrial automation penetration remains below 15% (Ghana Statistical Service), and waste management systems are overwhelmed by daily municipal solid waste exceeding 3,000 tons. Traditional engineering solutions often fail in Accra due to climate variability, power instability, and cost constraints. A</w:t>
      </w:r>
      <w:r>
        <w:t xml:space="preserve"> </w:t>
      </w:r>
      <w:r>
        <w:rPr>
          <w:bCs/>
          <w:b/>
        </w:rPr>
        <w:t xml:space="preserve">Mechatronics Engineer</w:t>
      </w:r>
      <w:r>
        <w:t xml:space="preserve"> </w:t>
      </w:r>
      <w:r>
        <w:t xml:space="preserve">trained in Ghanaian conditions can bridge this gap by designing robust, affordable hybrid systems that leverage local resources—such as solar energy for power resilience and locally sourced materials—to create scalable urban solutions.</w:t>
      </w:r>
    </w:p>
    <w:bookmarkEnd w:id="20"/>
    <w:bookmarkStart w:id="21" w:name="problem-statement"/>
    <w:p>
      <w:pPr>
        <w:pStyle w:val="Heading2"/>
      </w:pPr>
      <w:r>
        <w:t xml:space="preserve">2. Problem Statement</w:t>
      </w:r>
    </w:p>
    <w:p>
      <w:pPr>
        <w:pStyle w:val="FirstParagraph"/>
      </w:pPr>
      <w:r>
        <w:t xml:space="preserve">The absence of context-specific mechatronic innovation in Accra's development trajectory impedes sustainable growth. Current imported automation systems are costly to maintain, lack adaptability to Ghana's tropical climate, and fail to engage local technical talent. This research directly addresses three critical gaps:</w:t>
      </w:r>
    </w:p>
    <w:p>
      <w:pPr>
        <w:numPr>
          <w:ilvl w:val="0"/>
          <w:numId w:val="1001"/>
        </w:numPr>
        <w:pStyle w:val="Compact"/>
      </w:pPr>
      <w:r>
        <w:rPr>
          <w:bCs/>
          <w:b/>
        </w:rPr>
        <w:t xml:space="preserve">Infrastructure Vulnerability</w:t>
      </w:r>
      <w:r>
        <w:t xml:space="preserve">: Road networks suffer from poor drainage and potholes due to inadequate real-time monitoring.</w:t>
      </w:r>
    </w:p>
    <w:p>
      <w:pPr>
        <w:numPr>
          <w:ilvl w:val="0"/>
          <w:numId w:val="1001"/>
        </w:numPr>
        <w:pStyle w:val="Compact"/>
      </w:pPr>
      <w:r>
        <w:rPr>
          <w:bCs/>
          <w:b/>
        </w:rPr>
        <w:t xml:space="preserve">Energy Inefficiency</w:t>
      </w:r>
      <w:r>
        <w:t xml:space="preserve">: Industrial sectors consume 25% more energy than global benchmarks due to outdated machinery.</w:t>
      </w:r>
    </w:p>
    <w:p>
      <w:pPr>
        <w:numPr>
          <w:ilvl w:val="0"/>
          <w:numId w:val="1001"/>
        </w:numPr>
        <w:pStyle w:val="Compact"/>
      </w:pPr>
      <w:r>
        <w:rPr>
          <w:bCs/>
          <w:b/>
        </w:rPr>
        <w:t xml:space="preserve">Solid Waste Management Crisis</w:t>
      </w:r>
      <w:r>
        <w:t xml:space="preserve">: Accra generates 1,200 tons of waste daily with only 45% properly processed (UN-Habitat).</w:t>
      </w:r>
    </w:p>
    <w:bookmarkEnd w:id="21"/>
    <w:bookmarkStart w:id="22" w:name="research-objectives"/>
    <w:p>
      <w:pPr>
        <w:pStyle w:val="Heading2"/>
      </w:pPr>
      <w:r>
        <w:t xml:space="preserve">3. Research Objectives</w:t>
      </w:r>
    </w:p>
    <w:p>
      <w:pPr>
        <w:pStyle w:val="FirstParagraph"/>
      </w:pPr>
      <w:r>
        <w:t xml:space="preserve">This Thesis Proposal aims to establish a framework for Ghanaian-led mechatronics innovation through three interconnected objectives:</w:t>
      </w:r>
    </w:p>
    <w:p>
      <w:pPr>
        <w:numPr>
          <w:ilvl w:val="0"/>
          <w:numId w:val="1002"/>
        </w:numPr>
        <w:pStyle w:val="Compact"/>
      </w:pPr>
      <w:r>
        <w:rPr>
          <w:bCs/>
          <w:b/>
        </w:rPr>
        <w:t xml:space="preserve">Develop an AI-Integrated Smart Road Monitoring System</w:t>
      </w:r>
      <w:r>
        <w:t xml:space="preserve">: A low-cost, solar-powered sensor network using vibration and moisture detection to predict road deterioration in Accra's high-risk zones (e.g., Osu, Dansoman).</w:t>
      </w:r>
    </w:p>
    <w:p>
      <w:pPr>
        <w:numPr>
          <w:ilvl w:val="0"/>
          <w:numId w:val="1002"/>
        </w:numPr>
        <w:pStyle w:val="Compact"/>
      </w:pPr>
      <w:r>
        <w:rPr>
          <w:bCs/>
          <w:b/>
        </w:rPr>
        <w:t xml:space="preserve">Design a Modular Energy-Efficient Manufacturing Unit</w:t>
      </w:r>
      <w:r>
        <w:t xml:space="preserve">: A mechatronic assembly line prototype for local enterprises that reduces energy use by 30% through predictive maintenance and IoT-enabled power management.</w:t>
      </w:r>
    </w:p>
    <w:p>
      <w:pPr>
        <w:numPr>
          <w:ilvl w:val="0"/>
          <w:numId w:val="1002"/>
        </w:numPr>
        <w:pStyle w:val="Compact"/>
      </w:pPr>
      <w:r>
        <w:rPr>
          <w:bCs/>
          <w:b/>
        </w:rPr>
        <w:t xml:space="preserve">Implement a Waste Sorting Automation System</w:t>
      </w:r>
      <w:r>
        <w:t xml:space="preserve">: A solar-driven robotic sorter for municipal waste facilities using computer vision to separate recyclables from organic waste, addressing Accra's landfill overflow.</w:t>
      </w:r>
    </w:p>
    <w:bookmarkEnd w:id="22"/>
    <w:bookmarkStart w:id="23" w:name="literature-review-and-contextual-gaps"/>
    <w:p>
      <w:pPr>
        <w:pStyle w:val="Heading2"/>
      </w:pPr>
      <w:r>
        <w:t xml:space="preserve">4. Literature Review and Contextual Gaps</w:t>
      </w:r>
    </w:p>
    <w:p>
      <w:pPr>
        <w:pStyle w:val="FirstParagraph"/>
      </w:pPr>
      <w:r>
        <w:t xml:space="preserve">While mechatronics research thrives globally, studies rarely consider the operational realities of West African cities like Accra. International frameworks (e.g., IEEE robotics standards) often ignore tropical humidity effects on sensors or Ghana's grid instability. A 2022 study in *Journal of African Engineering* noted that 78% of imported mechatronic systems in Ghana fail within two years due to environmental mismatch and lack of local technical support. This research fills this void by grounding innovation in Accra's specific challenges: high ambient temperatures (30–35°C), frequent voltage fluctuations, and the need for minimal maintenance. Crucially, it aligns with Ghana's National Digital Economy Policy 2021, which prioritizes "indigenous technological solutions for urban challenges."</w:t>
      </w:r>
    </w:p>
    <w:bookmarkEnd w:id="23"/>
    <w:bookmarkStart w:id="24" w:name="methodology"/>
    <w:p>
      <w:pPr>
        <w:pStyle w:val="Heading2"/>
      </w:pPr>
      <w:r>
        <w:t xml:space="preserve">5. Methodology</w:t>
      </w:r>
    </w:p>
    <w:p>
      <w:pPr>
        <w:pStyle w:val="FirstParagraph"/>
      </w:pPr>
      <w:r>
        <w:t xml:space="preserve">The research employs a mixed-methods approach centered on Accra-based prototyping and community engagement:</w:t>
      </w:r>
    </w:p>
    <w:p>
      <w:pPr>
        <w:numPr>
          <w:ilvl w:val="0"/>
          <w:numId w:val="1003"/>
        </w:numPr>
        <w:pStyle w:val="Compact"/>
      </w:pPr>
      <w:r>
        <w:rPr>
          <w:bCs/>
          <w:b/>
        </w:rPr>
        <w:t xml:space="preserve">Phase 1: Field Assessment (Months 1–3)</w:t>
      </w:r>
      <w:r>
        <w:t xml:space="preserve">: Partner with Accra Metropolitan Assembly (AMA) to map high-impact zones for road monitoring, industrial parks for energy audits, and landfill sites for waste analysis. Use drone surveys and stakeholder workshops with local engineers.</w:t>
      </w:r>
    </w:p>
    <w:p>
      <w:pPr>
        <w:numPr>
          <w:ilvl w:val="0"/>
          <w:numId w:val="1003"/>
        </w:numPr>
        <w:pStyle w:val="Compact"/>
      </w:pPr>
      <w:r>
        <w:rPr>
          <w:bCs/>
          <w:b/>
        </w:rPr>
        <w:t xml:space="preserve">Phase 2: System Design (Months 4–8)</w:t>
      </w:r>
      <w:r>
        <w:t xml:space="preserve">: Develop prototypes using Raspberry Pi-based controllers and locally manufacturable components. Prioritize solar hybrid power (addressing Accra's grid unreliability) and IP65-rated sensors for humidity resilience.</w:t>
      </w:r>
    </w:p>
    <w:p>
      <w:pPr>
        <w:numPr>
          <w:ilvl w:val="0"/>
          <w:numId w:val="1003"/>
        </w:numPr>
        <w:pStyle w:val="Compact"/>
      </w:pPr>
      <w:r>
        <w:rPr>
          <w:bCs/>
          <w:b/>
        </w:rPr>
        <w:t xml:space="preserve">Phase 3: Field Testing &amp; Iteration (Months 9–14)</w:t>
      </w:r>
      <w:r>
        <w:t xml:space="preserve">: Deploy systems in Accra’s Labadi Beach Road corridor, Ashaiman Industrial Zone, and Tema Landfill. Collaborate with Kwame Nkrumah University of Science and Technology (KNUST) for real-time data validation.</w:t>
      </w:r>
    </w:p>
    <w:p>
      <w:pPr>
        <w:numPr>
          <w:ilvl w:val="0"/>
          <w:numId w:val="1003"/>
        </w:numPr>
        <w:pStyle w:val="Compact"/>
      </w:pPr>
      <w:r>
        <w:rPr>
          <w:bCs/>
          <w:b/>
        </w:rPr>
        <w:t xml:space="preserve">Phase 4: Capacity Building (Months 15–18)</w:t>
      </w:r>
      <w:r>
        <w:t xml:space="preserve">: Train Ghana Accra-based technicians via workshops, ensuring local ownership of maintenance protocols. Document "Ghana-Adapted Mechatronics" best practices in a freely accessible toolkit.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tangible outcomes with national impact:</w:t>
      </w:r>
    </w:p>
    <w:p>
      <w:pPr>
        <w:numPr>
          <w:ilvl w:val="0"/>
          <w:numId w:val="1004"/>
        </w:numPr>
        <w:pStyle w:val="Compact"/>
      </w:pPr>
      <w:r>
        <w:t xml:space="preserve">A fully functional prototype of the Smart Road Monitoring System, reducing road repair costs by 40% in pilot zones (based on Accra's current $1.2M/month maintenance budget).</w:t>
      </w:r>
    </w:p>
    <w:p>
      <w:pPr>
        <w:numPr>
          <w:ilvl w:val="0"/>
          <w:numId w:val="1004"/>
        </w:numPr>
        <w:pStyle w:val="Compact"/>
      </w:pPr>
      <w:r>
        <w:t xml:space="preserve">An energy-saving manufacturing module that cuts electricity consumption for small Ghanaian industries by ≥30%, directly supporting Ghana's Climate Action Plan.</w:t>
      </w:r>
    </w:p>
    <w:p>
      <w:pPr>
        <w:numPr>
          <w:ilvl w:val="0"/>
          <w:numId w:val="1004"/>
        </w:numPr>
        <w:pStyle w:val="Compact"/>
      </w:pPr>
      <w:r>
        <w:t xml:space="preserve">A waste sorting system that increases recyclable material recovery by 50% at Tema Landfill, reducing methane emissions and creating local recycling jobs.</w:t>
      </w:r>
    </w:p>
    <w:p>
      <w:pPr>
        <w:pStyle w:val="FirstParagraph"/>
      </w:pPr>
      <w:r>
        <w:t xml:space="preserve">The broader significance extends beyond Accra. As a model for context-driven innovation, this work will position Ghana as a leader in African mechatronics—addressing the UN Sustainable Development Goals (SDGs 9: Industry Innovation; 11: Sustainable Cities). Crucially, it empowers a new generation of</w:t>
      </w:r>
      <w:r>
        <w:t xml:space="preserve"> </w:t>
      </w:r>
      <w:r>
        <w:rPr>
          <w:bCs/>
          <w:b/>
        </w:rPr>
        <w:t xml:space="preserve">Mechatronics Engineer</w:t>
      </w:r>
      <w:r>
        <w:t xml:space="preserve"> </w:t>
      </w:r>
      <w:r>
        <w:t xml:space="preserve">in Ghana Accra by embedding industry collaboration within academic research. The Thesis Proposal’s framework will be adopted by the Ghana Institution of Engineers (GIE) to develop national curriculum standards for mechatronics education.</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Stakeholder Engagement</w:t>
      </w:r>
    </w:p>
    <w:p>
      <w:pPr>
        <w:pStyle w:val="BodyText"/>
      </w:pPr>
      <w:r>
        <w:t xml:space="preserve">3 months</w:t>
      </w:r>
    </w:p>
    <w:p>
      <w:pPr>
        <w:pStyle w:val="BodyText"/>
      </w:pPr>
      <w:r>
        <w:t xml:space="preserve">Actionable site maps; Co-designed technical briefs with AMA/KNUST</w:t>
      </w:r>
    </w:p>
    <w:p>
      <w:pPr>
        <w:pStyle w:val="BodyText"/>
      </w:pPr>
      <w:r>
        <w:t xml:space="preserve">Prototype Development (3 systems)</w:t>
      </w:r>
    </w:p>
    <w:p>
      <w:pPr>
        <w:pStyle w:val="BodyText"/>
      </w:pPr>
      <w:r>
        <w:t xml:space="preserve">8 months</w:t>
      </w:r>
    </w:p>
    <w:p>
      <w:pPr>
        <w:pStyle w:val="BodyText"/>
      </w:pPr>
      <w:r>
        <w:t xml:space="preserve">Solar-powered sensor nodes; Energy module CAD files; Robotic sorter blueprint</w:t>
      </w:r>
    </w:p>
    <w:p>
      <w:pPr>
        <w:pStyle w:val="BodyText"/>
      </w:pPr>
      <w:r>
        <w:t xml:space="preserve">Field Testing &amp; Data Analysis</w:t>
      </w:r>
    </w:p>
    <w:p>
      <w:pPr>
        <w:pStyle w:val="BodyText"/>
      </w:pPr>
      <w:r>
        <w:t xml:space="preserve">6 months</w:t>
      </w:r>
    </w:p>
    <w:p>
      <w:pPr>
        <w:pStyle w:val="BodyText"/>
      </w:pPr>
      <w:r>
        <w:t xml:space="preserve">Ghana Accra operational metrics; Cost-benefit analysis report</w:t>
      </w:r>
    </w:p>
    <w:p>
      <w:pPr>
        <w:pStyle w:val="BodyText"/>
      </w:pPr>
      <w:r>
        <w:t xml:space="preserve">Capacity Building &amp; Dissemination</w:t>
      </w:r>
    </w:p>
    <w:p>
      <w:pPr>
        <w:pStyle w:val="BodyText"/>
      </w:pPr>
      <w:r>
        <w:t xml:space="preserve">3 months</w:t>
      </w:r>
    </w:p>
    <w:p>
      <w:pPr>
        <w:pStyle w:val="BodyText"/>
      </w:pPr>
      <w:r>
        <w:t xml:space="preserve">Ghanaian technician training program; Open-source technical toolkit for GIE</w:t>
      </w:r>
    </w:p>
    <w:bookmarkEnd w:id="26"/>
    <w:bookmarkStart w:id="27" w:name="Xf1aa4602a62e4bb642b8204e3469fa69e48713f"/>
    <w:p>
      <w:pPr>
        <w:pStyle w:val="Heading2"/>
      </w:pPr>
      <w:r>
        <w:t xml:space="preserve">8. Conclusion: A Call to Action for Ghana Accra’s Technological Future</w:t>
      </w:r>
    </w:p>
    <w:p>
      <w:pPr>
        <w:pStyle w:val="FirstParagraph"/>
      </w:pPr>
      <w:r>
        <w:t xml:space="preserve">In a city where technology is increasingly central to urban survival, this Thesis Proposal champions the pivotal role of the</w:t>
      </w:r>
      <w:r>
        <w:t xml:space="preserve"> </w:t>
      </w:r>
      <w:r>
        <w:rPr>
          <w:bCs/>
          <w:b/>
        </w:rPr>
        <w:t xml:space="preserve">Mechatronics Engineer</w:t>
      </w:r>
      <w:r>
        <w:t xml:space="preserve"> </w:t>
      </w:r>
      <w:r>
        <w:t xml:space="preserve">in shaping Ghana Accra's sustainable future. It moves beyond theoretical research by embedding innovation within Accra’s socioeconomic fabric—ensuring solutions are affordable, maintainable, and locally driven. By focusing on real-world pain points in road infrastructure, industrial energy use, and waste management, this work delivers immediate impact while building Ghana's long-term engineering capacity. As Ghana accelerates its digital transformation under the "Ghana Beyond Aid" vision, investing in homegrown mechatronics talent is not merely strategic—it is essential for Accra to thrive as a resilient African metropolis. This Thesis Proposal lays the foundation for a new era where</w:t>
      </w:r>
      <w:r>
        <w:t xml:space="preserve"> </w:t>
      </w:r>
      <w:r>
        <w:rPr>
          <w:bCs/>
          <w:b/>
        </w:rPr>
        <w:t xml:space="preserve">Ghana Accra</w:t>
      </w:r>
      <w:r>
        <w:t xml:space="preserve"> </w:t>
      </w:r>
      <w:r>
        <w:t xml:space="preserve">doesn't just adopt technology but engineers it to serve its people.</w:t>
      </w:r>
    </w:p>
    <w:bookmarkEnd w:id="27"/>
    <w:bookmarkStart w:id="28" w:name="references-selected"/>
    <w:p>
      <w:pPr>
        <w:pStyle w:val="Heading2"/>
      </w:pPr>
      <w:r>
        <w:t xml:space="preserve">References (Selected)</w:t>
      </w:r>
    </w:p>
    <w:p>
      <w:pPr>
        <w:numPr>
          <w:ilvl w:val="0"/>
          <w:numId w:val="1005"/>
        </w:numPr>
        <w:pStyle w:val="Compact"/>
      </w:pPr>
      <w:r>
        <w:t xml:space="preserve">World Bank. (2023). *Ghana Urban Development Report*. Washington, DC: World Bank Group.</w:t>
      </w:r>
    </w:p>
    <w:p>
      <w:pPr>
        <w:numPr>
          <w:ilvl w:val="0"/>
          <w:numId w:val="1005"/>
        </w:numPr>
        <w:pStyle w:val="Compact"/>
      </w:pPr>
      <w:r>
        <w:t xml:space="preserve">Ghana Statistical Service. (2023). *Industrial Automation Survey*. Accra: GSS.</w:t>
      </w:r>
    </w:p>
    <w:p>
      <w:pPr>
        <w:numPr>
          <w:ilvl w:val="0"/>
          <w:numId w:val="1005"/>
        </w:numPr>
        <w:pStyle w:val="Compact"/>
      </w:pPr>
      <w:r>
        <w:t xml:space="preserve">UN-Habitat. (2023). *Waste Management in African Cities*. Nairobi: UN-Habitat.</w:t>
      </w:r>
    </w:p>
    <w:p>
      <w:pPr>
        <w:numPr>
          <w:ilvl w:val="0"/>
          <w:numId w:val="1005"/>
        </w:numPr>
        <w:pStyle w:val="Compact"/>
      </w:pPr>
      <w:r>
        <w:t xml:space="preserve">Journal of African Engineering. (2022). "Contextualizing Mechatronics in West Africa," Vol. 15, Issue 3, pp. 45–67.</w:t>
      </w:r>
    </w:p>
    <w:p>
      <w:pPr>
        <w:numPr>
          <w:ilvl w:val="0"/>
          <w:numId w:val="1005"/>
        </w:numPr>
        <w:pStyle w:val="Compact"/>
      </w:pPr>
      <w:r>
        <w:t xml:space="preserve">Ghana Ministry of Environment, Science &amp; Technology. (2021). *National Digital Economy Policy*. Accra: GOMEST.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Ghana Accra</dc:title>
  <dc:creator/>
  <dc:language>en</dc:language>
  <cp:keywords/>
  <dcterms:created xsi:type="dcterms:W3CDTF">2026-04-22T11:32:57Z</dcterms:created>
  <dcterms:modified xsi:type="dcterms:W3CDTF">2026-04-22T11:32:57Z</dcterms:modified>
</cp:coreProperties>
</file>

<file path=docProps/custom.xml><?xml version="1.0" encoding="utf-8"?>
<Properties xmlns="http://schemas.openxmlformats.org/officeDocument/2006/custom-properties" xmlns:vt="http://schemas.openxmlformats.org/officeDocument/2006/docPropsVTypes"/>
</file>