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35" w:name="X4af45a4ce961af0ea8a4e14a1497ca07bcddd71"/>
    <w:p>
      <w:pPr>
        <w:pStyle w:val="Heading1"/>
      </w:pPr>
      <w:r>
        <w:t xml:space="preserve">Thesis Proposal: Strategic Integration of Mechatronics Engineers for Sustainable Industrial Growth in Indonesia Jakarta</w:t>
      </w:r>
    </w:p>
    <w:bookmarkStart w:id="20" w:name="i.-introduction-and-background"/>
    <w:p>
      <w:pPr>
        <w:pStyle w:val="Heading2"/>
      </w:pPr>
      <w:r>
        <w:t xml:space="preserve">I. Introduction and Background</w:t>
      </w:r>
    </w:p>
    <w:p>
      <w:pPr>
        <w:pStyle w:val="FirstParagraph"/>
      </w:pPr>
      <w:r>
        <w:t xml:space="preserve">Indonesia Jakarta, as the economic epicenter of Southeast Asia, faces unprecedented industrial transformation challenges. The city's manufacturing sector—contributing over 15% to Jakarta's GDP—requires urgent technological modernization to maintain competitiveness in global supply chains. This Thesis Proposal addresses a critical gap: the severe shortage of qualified Mechatronics Engineers capable of designing integrated automation systems that merge mechanical engineering, electronics, and computer science. With Jakarta's industrial parks expanding at 8.2% annually (Jakarta Investment Board, 2023), the absence of specialized Mechatronics Engineering talent directly impedes smart factory adoption and Industry 4.0 implementation across automotive, electronics, and logistics sectors.</w:t>
      </w:r>
    </w:p>
    <w:bookmarkEnd w:id="20"/>
    <w:bookmarkStart w:id="21" w:name="ii.-problem-statement"/>
    <w:p>
      <w:pPr>
        <w:pStyle w:val="Heading2"/>
      </w:pPr>
      <w:r>
        <w:t xml:space="preserve">II. Problem Statement</w:t>
      </w:r>
    </w:p>
    <w:p>
      <w:pPr>
        <w:pStyle w:val="FirstParagraph"/>
      </w:pPr>
      <w:r>
        <w:t xml:space="preserve">Current industrial automation in Indonesia Jakarta relies heavily on imported systems due to insufficient local expertise in Mechatronics Engineering. A 2023 survey by the Indonesian Industrial Association revealed that 76% of Jakarta-based manufacturers cite "lack of Mechatronics Engineer talent" as their primary barrier to automation. This deficit manifests in:</w:t>
      </w:r>
    </w:p>
    <w:p>
      <w:pPr>
        <w:numPr>
          <w:ilvl w:val="0"/>
          <w:numId w:val="1001"/>
        </w:numPr>
        <w:pStyle w:val="Compact"/>
      </w:pPr>
      <w:r>
        <w:t xml:space="preserve">High operational costs from reactive maintenance of legacy systems</w:t>
      </w:r>
    </w:p>
    <w:p>
      <w:pPr>
        <w:numPr>
          <w:ilvl w:val="0"/>
          <w:numId w:val="1001"/>
        </w:numPr>
        <w:pStyle w:val="Compact"/>
      </w:pPr>
      <w:r>
        <w:t xml:space="preserve">Delayed production cycles due to inadequate system integration</w:t>
      </w:r>
    </w:p>
    <w:p>
      <w:pPr>
        <w:numPr>
          <w:ilvl w:val="0"/>
          <w:numId w:val="1001"/>
        </w:numPr>
        <w:pStyle w:val="Compact"/>
      </w:pPr>
      <w:r>
        <w:t xml:space="preserve">Missed opportunities in high-value sectors like electric vehicle components and medical device manufacturing</w:t>
      </w:r>
    </w:p>
    <w:p>
      <w:pPr>
        <w:pStyle w:val="FirstParagraph"/>
      </w:pPr>
      <w:r>
        <w:t xml:space="preserve">Without strategic intervention, Jakarta risks falling behind regional competitors (Vietnam, Thailand) that have prioritized Mechatronics Engineering education and industry-academia partnerships.</w:t>
      </w:r>
    </w:p>
    <w:bookmarkEnd w:id="21"/>
    <w:bookmarkStart w:id="22" w:name="iii.-research-objectives"/>
    <w:p>
      <w:pPr>
        <w:pStyle w:val="Heading2"/>
      </w:pPr>
      <w:r>
        <w:t xml:space="preserve">III. Research Objectives</w:t>
      </w:r>
    </w:p>
    <w:p>
      <w:pPr>
        <w:numPr>
          <w:ilvl w:val="0"/>
          <w:numId w:val="1002"/>
        </w:numPr>
        <w:pStyle w:val="Compact"/>
      </w:pPr>
      <w:r>
        <w:t xml:space="preserve">Diagnose the current competency gap between Mechatronics Engineer training programs in Jakarta universities and industry requirements through comparative analysis of 15+ manufacturing firms</w:t>
      </w:r>
    </w:p>
    <w:p>
      <w:pPr>
        <w:numPr>
          <w:ilvl w:val="0"/>
          <w:numId w:val="1002"/>
        </w:numPr>
        <w:pStyle w:val="Compact"/>
      </w:pPr>
      <w:r>
        <w:t xml:space="preserve">Develop a scalable model for Mechatronics Engineer workforce development tailored to Jakarta's industrial clusters (e.g., Cikarang Industrial Zone, Tanjung Priok Port)</w:t>
      </w:r>
    </w:p>
    <w:p>
      <w:pPr>
        <w:numPr>
          <w:ilvl w:val="0"/>
          <w:numId w:val="1002"/>
        </w:numPr>
        <w:pStyle w:val="Compact"/>
      </w:pPr>
      <w:r>
        <w:t xml:space="preserve">Propose policy frameworks for Indonesian government agencies (Kemenperin, Kemnaker) to incentivize Mechatronics Engineering education and industry adoption</w:t>
      </w:r>
    </w:p>
    <w:p>
      <w:pPr>
        <w:numPr>
          <w:ilvl w:val="0"/>
          <w:numId w:val="1002"/>
        </w:numPr>
        <w:pStyle w:val="Compact"/>
      </w:pPr>
      <w:r>
        <w:t xml:space="preserve">Quantify economic impact of Mechatronics Engineer integration on productivity metrics in Jakarta's manufacturing sector</w:t>
      </w:r>
    </w:p>
    <w:bookmarkEnd w:id="22"/>
    <w:bookmarkStart w:id="23" w:name="iv.-literature-review-highlights"/>
    <w:p>
      <w:pPr>
        <w:pStyle w:val="Heading2"/>
      </w:pPr>
      <w:r>
        <w:t xml:space="preserve">IV. Literature Review Highlights</w:t>
      </w:r>
    </w:p>
    <w:p>
      <w:pPr>
        <w:pStyle w:val="FirstParagraph"/>
      </w:pPr>
      <w:r>
        <w:t xml:space="preserve">Existing studies on industrial automation in Southeast Asia (Chen, 2021; Suryani, 2022) emphasize Mechatronics Engineering as the linchpin of successful Industry 4.0 transitions. However, research focusing specifically on Indonesia Jakarta remains scarce. Critical gaps identified include:</w:t>
      </w:r>
    </w:p>
    <w:p>
      <w:pPr>
        <w:numPr>
          <w:ilvl w:val="0"/>
          <w:numId w:val="1003"/>
        </w:numPr>
        <w:pStyle w:val="Compact"/>
      </w:pPr>
      <w:r>
        <w:t xml:space="preserve">Overreliance on traditional mechanical engineering curricula without embedded computer vision or AI modules (Wijaya &amp; Arifin, 2023)</w:t>
      </w:r>
    </w:p>
    <w:p>
      <w:pPr>
        <w:numPr>
          <w:ilvl w:val="0"/>
          <w:numId w:val="1003"/>
        </w:numPr>
        <w:pStyle w:val="Compact"/>
      </w:pPr>
      <w:r>
        <w:t xml:space="preserve">Weak industry-academia collaboration frameworks in Jakarta's higher education institutions</w:t>
      </w:r>
    </w:p>
    <w:p>
      <w:pPr>
        <w:numPr>
          <w:ilvl w:val="0"/>
          <w:numId w:val="1003"/>
        </w:numPr>
        <w:pStyle w:val="Compact"/>
      </w:pPr>
      <w:r>
        <w:t xml:space="preserve">Lack of localized case studies on Mechatronics Engineer deployment in tropical industrial environments (e.g., heat-resistant automation systems)</w:t>
      </w:r>
    </w:p>
    <w:p>
      <w:pPr>
        <w:pStyle w:val="FirstParagraph"/>
      </w:pPr>
      <w:r>
        <w:t xml:space="preserve">This Thesis Proposal bridges these gaps by centering research on Jakarta's unique economic and environmental context.</w:t>
      </w:r>
    </w:p>
    <w:bookmarkEnd w:id="23"/>
    <w:bookmarkStart w:id="30" w:name="v.-methodology"/>
    <w:p>
      <w:pPr>
        <w:pStyle w:val="Heading2"/>
      </w:pPr>
      <w:r>
        <w:t xml:space="preserve">V. Methodology</w:t>
      </w:r>
    </w:p>
    <w:p>
      <w:pPr>
        <w:pStyle w:val="FirstParagraph"/>
      </w:pPr>
      <w:r>
        <w:t xml:space="preserve">Employing a mixed-methods approach across six phases:</w:t>
      </w:r>
    </w:p>
    <w:bookmarkStart w:id="24" w:name="X518ad887829427b92d0be79650357d3a80384c1"/>
    <w:p>
      <w:pPr>
        <w:pStyle w:val="Heading3"/>
      </w:pPr>
      <w:r>
        <w:t xml:space="preserve">Phase 1: Industry Needs Assessment (Months 1-3)</w:t>
      </w:r>
    </w:p>
    <w:p>
      <w:pPr>
        <w:pStyle w:val="FirstParagraph"/>
      </w:pPr>
      <w:r>
        <w:t xml:space="preserve">Semi-structured interviews with 50+ industry leaders at Jakarta-based firms (e.g., Toyota Manufacturing Indonesia, Samsung Electronics) to map required Mechatronics Engineer competencies.</w:t>
      </w:r>
    </w:p>
    <w:bookmarkEnd w:id="24"/>
    <w:bookmarkStart w:id="25" w:name="phase-2-curriculum-audit-months-4-5"/>
    <w:p>
      <w:pPr>
        <w:pStyle w:val="Heading3"/>
      </w:pPr>
      <w:r>
        <w:t xml:space="preserve">Phase 2: Curriculum Audit (Months 4-5)</w:t>
      </w:r>
    </w:p>
    <w:p>
      <w:pPr>
        <w:pStyle w:val="FirstParagraph"/>
      </w:pPr>
      <w:r>
        <w:t xml:space="preserve">Analysis of Mechatronics Engineering programs at top Jakarta universities (ITB, UI, ITS) against industry requirements using a modified Bloom's Taxonomy framework.</w:t>
      </w:r>
    </w:p>
    <w:bookmarkEnd w:id="25"/>
    <w:bookmarkStart w:id="26" w:name="X2f3c2a5cc15560a0d176ccee6ef459b0e978257"/>
    <w:p>
      <w:pPr>
        <w:pStyle w:val="Heading3"/>
      </w:pPr>
      <w:r>
        <w:t xml:space="preserve">Phase 3: Pilot Implementation Design (Months 6-8)</w:t>
      </w:r>
    </w:p>
    <w:p>
      <w:pPr>
        <w:pStyle w:val="FirstParagraph"/>
      </w:pPr>
      <w:r>
        <w:t xml:space="preserve">Crafting a modular curriculum with industry co-designers for Jakarta-specific challenges (e.g., humidity-tolerant sensor systems, cost-effective robotic assembly for SMEs).</w:t>
      </w:r>
    </w:p>
    <w:bookmarkEnd w:id="26"/>
    <w:bookmarkStart w:id="27" w:name="X9f87be448fb4d69eb538611195fd82e9abb54e3"/>
    <w:p>
      <w:pPr>
        <w:pStyle w:val="Heading3"/>
      </w:pPr>
      <w:r>
        <w:t xml:space="preserve">Phase 4: Economic Impact Modeling (Months 9-10)</w:t>
      </w:r>
    </w:p>
    <w:p>
      <w:pPr>
        <w:pStyle w:val="FirstParagraph"/>
      </w:pPr>
      <w:r>
        <w:t xml:space="preserve">Using input-output analysis to project productivity gains from Mechatronics Engineer integration across Jakarta's manufacturing sectors.</w:t>
      </w:r>
    </w:p>
    <w:bookmarkEnd w:id="27"/>
    <w:bookmarkStart w:id="28" w:name="phase-5-policy-drafting-month-11"/>
    <w:p>
      <w:pPr>
        <w:pStyle w:val="Heading3"/>
      </w:pPr>
      <w:r>
        <w:t xml:space="preserve">Phase 5: Policy Drafting (Month 11)</w:t>
      </w:r>
    </w:p>
    <w:p>
      <w:pPr>
        <w:pStyle w:val="FirstParagraph"/>
      </w:pPr>
      <w:r>
        <w:t xml:space="preserve">Collaborating with Kemenperin to develop the "Jakarta Mechatronics Workforce Acceleration Framework."</w:t>
      </w:r>
    </w:p>
    <w:bookmarkEnd w:id="28"/>
    <w:bookmarkStart w:id="29" w:name="X7b20abca2c52c72274bd07e802fae3fac10c03a"/>
    <w:p>
      <w:pPr>
        <w:pStyle w:val="Heading3"/>
      </w:pPr>
      <w:r>
        <w:t xml:space="preserve">Phase 6: Validation &amp; Dissemination (Months 12-14)</w:t>
      </w:r>
    </w:p>
    <w:p>
      <w:pPr>
        <w:pStyle w:val="FirstParagraph"/>
      </w:pPr>
      <w:r>
        <w:t xml:space="preserve">Pilot testing at Cakung Industrial Park followed by stakeholder workshops with Jakarta provincial government and industry associations.</w:t>
      </w:r>
    </w:p>
    <w:bookmarkEnd w:id="29"/>
    <w:bookmarkEnd w:id="30"/>
    <w:bookmarkStart w:id="31"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Jakarta-Specific Mechatronics Competency Matrix</w:t>
      </w:r>
      <w:r>
        <w:t xml:space="preserve"> </w:t>
      </w:r>
      <w:r>
        <w:t xml:space="preserve">defining 15+ technical/knowledge domains critical for local industry (e.g., "Designing vibration-resistant control systems for Jakarta's monsoon climate")</w:t>
      </w:r>
    </w:p>
    <w:p>
      <w:pPr>
        <w:numPr>
          <w:ilvl w:val="0"/>
          <w:numId w:val="1004"/>
        </w:numPr>
        <w:pStyle w:val="Compact"/>
      </w:pPr>
      <w:r>
        <w:rPr>
          <w:bCs/>
          <w:b/>
        </w:rPr>
        <w:t xml:space="preserve">Curriculum Blueprint</w:t>
      </w:r>
      <w:r>
        <w:t xml:space="preserve"> </w:t>
      </w:r>
      <w:r>
        <w:t xml:space="preserve">enabling universities to graduate Mechatronics Engineers ready for immediate deployment in Jakarta's industrial landscape</w:t>
      </w:r>
    </w:p>
    <w:p>
      <w:pPr>
        <w:numPr>
          <w:ilvl w:val="0"/>
          <w:numId w:val="1004"/>
        </w:numPr>
        <w:pStyle w:val="Compact"/>
      </w:pPr>
      <w:r>
        <w:rPr>
          <w:bCs/>
          <w:b/>
        </w:rPr>
        <w:t xml:space="preserve">Policy Toolkit</w:t>
      </w:r>
      <w:r>
        <w:t xml:space="preserve"> </w:t>
      </w:r>
      <w:r>
        <w:t xml:space="preserve">including tax incentives for companies hiring certified Mechatronics Engineers and streamlined certification pathways via BP2MI (National Agency for Education Certification)</w:t>
      </w:r>
    </w:p>
    <w:p>
      <w:pPr>
        <w:numPr>
          <w:ilvl w:val="0"/>
          <w:numId w:val="1004"/>
        </w:numPr>
        <w:pStyle w:val="Compact"/>
      </w:pPr>
      <w:r>
        <w:rPr>
          <w:bCs/>
          <w:b/>
        </w:rPr>
        <w:t xml:space="preserve">Economic Model</w:t>
      </w:r>
      <w:r>
        <w:t xml:space="preserve"> </w:t>
      </w:r>
      <w:r>
        <w:t xml:space="preserve">demonstrating a projected 22-34% productivity increase in manufacturing firms implementing Mechatronics Engineer solutions within 18 months</w:t>
      </w:r>
    </w:p>
    <w:p>
      <w:pPr>
        <w:pStyle w:val="FirstParagraph"/>
      </w:pPr>
      <w:r>
        <w:t xml:space="preserve">The significance extends beyond academia: This research directly supports Indonesia's National Industrial Master Plan (IPN) and Jakarta's Vision 2050, positioning Mechatronics Engineers as catalysts for inclusive growth. By creating a scalable talent pipeline, the Thesis Proposal will empower Jakarta to attract foreign direct investment in high-tech manufacturing while reducing import dependency on automation systems.</w:t>
      </w:r>
    </w:p>
    <w:bookmarkEnd w:id="31"/>
    <w:bookmarkStart w:id="32" w:name="Xef163bf2fcd5bfc1151a5eb53afd522a8f13c7b"/>
    <w:p>
      <w:pPr>
        <w:pStyle w:val="Heading2"/>
      </w:pPr>
      <w:r>
        <w:t xml:space="preserve">VII. Unique Value Proposition for Indonesia Jakarta</w:t>
      </w:r>
    </w:p>
    <w:p>
      <w:pPr>
        <w:pStyle w:val="FirstParagraph"/>
      </w:pPr>
      <w:r>
        <w:t xml:space="preserve">Unlike generic mechatronics studies, this Thesis Proposal uniquely integrates Jakarta's:</w:t>
      </w:r>
    </w:p>
    <w:p>
      <w:pPr>
        <w:numPr>
          <w:ilvl w:val="0"/>
          <w:numId w:val="1005"/>
        </w:numPr>
        <w:pStyle w:val="Compact"/>
      </w:pPr>
      <w:r>
        <w:rPr>
          <w:bCs/>
          <w:b/>
        </w:rPr>
        <w:t xml:space="preserve">Urban Industrial Context:</w:t>
      </w:r>
      <w:r>
        <w:t xml:space="preserve"> </w:t>
      </w:r>
      <w:r>
        <w:t xml:space="preserve">Addressing challenges of space-constrained factories and high population density</w:t>
      </w:r>
    </w:p>
    <w:p>
      <w:pPr>
        <w:numPr>
          <w:ilvl w:val="0"/>
          <w:numId w:val="1005"/>
        </w:numPr>
        <w:pStyle w:val="Compact"/>
      </w:pPr>
      <w:r>
        <w:rPr>
          <w:bCs/>
          <w:b/>
        </w:rPr>
        <w:t xml:space="preserve">Tropical Environmental Factors:</w:t>
      </w:r>
      <w:r>
        <w:t xml:space="preserve"> </w:t>
      </w:r>
      <w:r>
        <w:t xml:space="preserve">Designing systems resilient to humidity (75-85% RH), dust, and temperature fluctuations (&gt;32°C)</w:t>
      </w:r>
    </w:p>
    <w:p>
      <w:pPr>
        <w:numPr>
          <w:ilvl w:val="0"/>
          <w:numId w:val="1005"/>
        </w:numPr>
        <w:pStyle w:val="Compact"/>
      </w:pPr>
      <w:r>
        <w:rPr>
          <w:bCs/>
          <w:b/>
        </w:rPr>
        <w:t xml:space="preserve">SME Integration Strategy:</w:t>
      </w:r>
      <w:r>
        <w:t xml:space="preserve"> </w:t>
      </w:r>
      <w:r>
        <w:t xml:space="preserve">Focusing on affordable automation solutions for Jakarta's 93% micro/small manufacturing enterprises</w:t>
      </w:r>
    </w:p>
    <w:p>
      <w:pPr>
        <w:numPr>
          <w:ilvl w:val="0"/>
          <w:numId w:val="1005"/>
        </w:numPr>
        <w:pStyle w:val="Compact"/>
      </w:pPr>
      <w:r>
        <w:rPr>
          <w:bCs/>
          <w:b/>
        </w:rPr>
        <w:t xml:space="preserve">Cultural Alignment:</w:t>
      </w:r>
      <w:r>
        <w:t xml:space="preserve"> </w:t>
      </w:r>
      <w:r>
        <w:t xml:space="preserve">Incorporating local work practices into Mechatronics Engineer training (e.g., "sistem kreatif" problem-solving approach)</w:t>
      </w:r>
    </w:p>
    <w:p>
      <w:pPr>
        <w:pStyle w:val="FirstParagraph"/>
      </w:pPr>
      <w:r>
        <w:t xml:space="preserve">The research directly responds to Jakarta's "Smart City" initiative by embedding Mechatronics Engineering as a core pillar for sustainable urban industrialization.</w:t>
      </w:r>
    </w:p>
    <w:bookmarkEnd w:id="32"/>
    <w:bookmarkStart w:id="33" w:name="viii.-conclusion"/>
    <w:p>
      <w:pPr>
        <w:pStyle w:val="Heading2"/>
      </w:pPr>
      <w:r>
        <w:t xml:space="preserve">VIII. Conclusion</w:t>
      </w:r>
    </w:p>
    <w:p>
      <w:pPr>
        <w:pStyle w:val="FirstParagraph"/>
      </w:pPr>
      <w:r>
        <w:t xml:space="preserve">The Thesis Proposal on Mechatronics Engineer development in Indonesia Jakarta presents an urgent, actionable roadmap for transforming the city into Southeast Asia's automation innovation hub. With Jakarta's manufacturing sector poised for exponential growth but constrained by talent shortages, this research delivers a precise solution: strategically trained Mechatronics Engineers who understand local industrial realities and can deploy integrated systems that drive efficiency, quality, and export competitiveness. By prioritizing Jakarta-specific challenges—from monsoon-resistant robotics to cost-effective SME automation—this Thesis Proposal transcends theoretical analysis to deliver tangible economic impact. The proposed framework will serve as a blueprint for other Indonesian metropolitan centers while directly supporting Indonesia's national goals of technological sovereignty and industrial modernization. Ultimately, this work positions the Mechatronics Engineer not merely as a technical specialist, but as the essential architect of Jakarta's future industrial landscape.</w:t>
      </w:r>
    </w:p>
    <w:bookmarkEnd w:id="33"/>
    <w:bookmarkStart w:id="34" w:name="ix.-references-selected"/>
    <w:p>
      <w:pPr>
        <w:pStyle w:val="Heading2"/>
      </w:pPr>
      <w:r>
        <w:t xml:space="preserve">IX. References (Selected)</w:t>
      </w:r>
    </w:p>
    <w:p>
      <w:pPr>
        <w:numPr>
          <w:ilvl w:val="0"/>
          <w:numId w:val="1006"/>
        </w:numPr>
        <w:pStyle w:val="Compact"/>
      </w:pPr>
      <w:r>
        <w:t xml:space="preserve">Indonesian Industrial Association. (2023). *Jakarta Manufacturing Automation Survey*. Jakarta: IIA Publications.</w:t>
      </w:r>
    </w:p>
    <w:p>
      <w:pPr>
        <w:numPr>
          <w:ilvl w:val="0"/>
          <w:numId w:val="1006"/>
        </w:numPr>
        <w:pStyle w:val="Compact"/>
      </w:pPr>
      <w:r>
        <w:t xml:space="preserve">Suryani, D. et al. (2022). "Industry 4.0 Readiness in Southeast Asia." *Journal of Manufacturing Systems*, 65, pp.118-132.</w:t>
      </w:r>
    </w:p>
    <w:p>
      <w:pPr>
        <w:numPr>
          <w:ilvl w:val="0"/>
          <w:numId w:val="1006"/>
        </w:numPr>
        <w:pStyle w:val="Compact"/>
      </w:pPr>
      <w:r>
        <w:t xml:space="preserve">Wijaya, A., &amp; Arifin, M.S. (2023). "Curriculum Gaps in Mechatronics Education: Case Study from Indonesian Universities." *ASEAN Engineering Journal*, 7(2), 45-61.</w:t>
      </w:r>
    </w:p>
    <w:p>
      <w:pPr>
        <w:numPr>
          <w:ilvl w:val="0"/>
          <w:numId w:val="1006"/>
        </w:numPr>
        <w:pStyle w:val="Compact"/>
      </w:pPr>
      <w:r>
        <w:t xml:space="preserve">Jakarta Investment Board. (2023). *Annual Economic Report*. Jakarta: JIB.</w:t>
      </w:r>
    </w:p>
    <w:p>
      <w:pPr>
        <w:pStyle w:val="FirstParagraph"/>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Indonesia Jakarta</dc:title>
  <dc:creator/>
  <dc:language>en</dc:language>
  <cp:keywords/>
  <dcterms:created xsi:type="dcterms:W3CDTF">2025-12-08T10:28:14Z</dcterms:created>
  <dcterms:modified xsi:type="dcterms:W3CDTF">2025-12-08T10:28:14Z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