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5c7f5c36afc6140e993912887678e5633d11646"/>
    <w:p>
      <w:pPr>
        <w:pStyle w:val="Heading1"/>
      </w:pPr>
      <w:r>
        <w:t xml:space="preserve">Thesis Proposal: Integrating Advanced Mechatronics Engineering for Smart City Infrastructure in Israel Tel Aviv</w:t>
      </w:r>
    </w:p>
    <w:bookmarkStart w:id="20" w:name="introduction-and-background"/>
    <w:p>
      <w:pPr>
        <w:pStyle w:val="Heading2"/>
      </w:pPr>
      <w:r>
        <w:t xml:space="preserve">1. Introduction and Background</w:t>
      </w:r>
    </w:p>
    <w:p>
      <w:pPr>
        <w:pStyle w:val="FirstParagraph"/>
      </w:pPr>
      <w:r>
        <w:t xml:space="preserve">The rapid urbanization of Israel's technological epicenter, Tel Aviv, presents unprecedented challenges in sustainable infrastructure management. As a global hub for innovation with over 450 tech startups and a population density exceeding 18,000 people per square kilometer, Tel Aviv demands intelligent systems that optimize resource use while enhancing quality of life. This Thesis Proposal addresses the critical gap between existing mechanical and electronic engineering disciplines through the specialized expertise of a Mechatronics Engineer. The integration of mechanical systems, electronics, and computer science is no longer optional but essential for developing adaptive urban solutions in Israel's dynamic environment. The proposed research directly responds to Tel Aviv's municipal goals outlined in its 2035 Smart City Master Plan, which prioritizes AI-driven infrastructure resilience amid climate change pressures.</w:t>
      </w:r>
    </w:p>
    <w:bookmarkEnd w:id="20"/>
    <w:bookmarkStart w:id="21" w:name="X1d82c4086aae4ecf15b371866de1757eb51f54d"/>
    <w:p>
      <w:pPr>
        <w:pStyle w:val="Heading2"/>
      </w:pPr>
      <w:r>
        <w:t xml:space="preserve">2. Problem Statement and Research Significance</w:t>
      </w:r>
    </w:p>
    <w:p>
      <w:pPr>
        <w:pStyle w:val="FirstParagraph"/>
      </w:pPr>
      <w:r>
        <w:t xml:space="preserve">Current urban management systems in Israel Tel Aviv operate with fragmented technological approaches. Traffic congestion wastes 15% of commuters' time daily (Tel Aviv-Yafo Municipality, 2023), while energy grids face 18% peak-load inefficiency due to outdated sensor networks. Crucially, these challenges require holistic solutions that a traditional mechanical or electrical engineer cannot provide alone—only a Mechatronics Engineer possesses the interdisciplinary skill set to design integrated systems. This thesis addresses three interrelated problems: (a) inefficient urban resource allocation, (b) lack of real-time adaptive infrastructure, and (c) insufficient local talent pipeline for smart-city implementation. Solving these will position Tel Aviv as a global benchmark for mechatronics-driven urban sustainability within Israel's national innovation ecosystem.</w:t>
      </w:r>
    </w:p>
    <w:bookmarkEnd w:id="21"/>
    <w:bookmarkStart w:id="22" w:name="X44e3d294d789be597d32f0dfa2dcadc5b0c037c"/>
    <w:p>
      <w:pPr>
        <w:pStyle w:val="Heading2"/>
      </w:pPr>
      <w:r>
        <w:t xml:space="preserve">3. Literature Review: Gaps in Current Research</w:t>
      </w:r>
    </w:p>
    <w:p>
      <w:pPr>
        <w:pStyle w:val="FirstParagraph"/>
      </w:pPr>
      <w:r>
        <w:t xml:space="preserve">While mechatronics research is robust globally, regional studies focus narrowly on industrial automation (e.g., Siemens' German projects) or agricultural applications (Kibbutz-based Israeli studies). A critical gap exists in urban-scale mechatronic integration tailored to Mediterranean climate constraints and dense metropolitan demands. Recent papers by Shapira et al. (2022) on Tel Aviv's traffic management acknowledge hardware limitations but omit software-hardware co-design—a core competency of the Mechatronics Engineer. Similarly, European smart-city models (e.g., Barcelona's IoT framework) fail to address Israel-specific factors like water scarcity and seismic activity. This thesis uniquely bridges these gaps by proposing a mechatronics architecture validated against Tel Aviv's unique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city infrastructure monitoring using low-cost sensors and edge computing.</w:t>
      </w:r>
    </w:p>
    <w:p>
      <w:pPr>
        <w:numPr>
          <w:ilvl w:val="0"/>
          <w:numId w:val="1001"/>
        </w:numPr>
        <w:pStyle w:val="Compact"/>
      </w:pPr>
      <w:r>
        <w:t xml:space="preserve">To develop AI-driven predictive algorithms for resource optimization, specifically targeting Tel Aviv's energy and traffic systems.</w:t>
      </w:r>
    </w:p>
    <w:p>
      <w:pPr>
        <w:numPr>
          <w:ilvl w:val="0"/>
          <w:numId w:val="1001"/>
        </w:numPr>
        <w:pStyle w:val="Compact"/>
      </w:pPr>
      <w:r>
        <w:t xml:space="preserve">To establish a local talent development pathway at Tel Aviv University in partnership with Israeli tech firms (e.g., Mobileye, Check Point) for Mechatronics Engineer specialization.</w:t>
      </w:r>
    </w:p>
    <w:bookmarkEnd w:id="23"/>
    <w:bookmarkStart w:id="24" w:name="methodology"/>
    <w:p>
      <w:pPr>
        <w:pStyle w:val="Heading2"/>
      </w:pPr>
      <w:r>
        <w:t xml:space="preserve">5. Methodology</w:t>
      </w:r>
    </w:p>
    <w:p>
      <w:pPr>
        <w:pStyle w:val="FirstParagraph"/>
      </w:pPr>
      <w:r>
        <w:t xml:space="preserve">This interdisciplinary research employs a three-phase methodology rooted in Israel Tel Aviv's context:</w:t>
      </w:r>
    </w:p>
    <w:p>
      <w:pPr>
        <w:numPr>
          <w:ilvl w:val="0"/>
          <w:numId w:val="1002"/>
        </w:numPr>
        <w:pStyle w:val="Compact"/>
      </w:pPr>
      <w:r>
        <w:rPr>
          <w:bCs/>
          <w:b/>
        </w:rPr>
        <w:t xml:space="preserve">Phase 1 (3 months):</w:t>
      </w:r>
      <w:r>
        <w:t xml:space="preserve"> </w:t>
      </w:r>
      <w:r>
        <w:t xml:space="preserve">Collaborative field assessment with Tel Aviv-Yafo Municipality to map infrastructure hotspots using IoT sensor deployment across six districts. Focus on water mains, traffic corridors, and renewable energy microgrids.</w:t>
      </w:r>
    </w:p>
    <w:p>
      <w:pPr>
        <w:numPr>
          <w:ilvl w:val="0"/>
          <w:numId w:val="1002"/>
        </w:numPr>
        <w:pStyle w:val="Compact"/>
      </w:pPr>
      <w:r>
        <w:rPr>
          <w:bCs/>
          <w:b/>
        </w:rPr>
        <w:t xml:space="preserve">Phase 2 (6 months):</w:t>
      </w:r>
      <w:r>
        <w:t xml:space="preserve"> </w:t>
      </w:r>
      <w:r>
        <w:t xml:space="preserve">Co-design of a mechatronic control system using ROS 2 (Robot Operating System) with local industry partners. The Mechatronics Engineer will integrate hardware prototyping (Arduino/Raspberry Pi), machine learning models, and communication protocols optimized for Tel Aviv's high-temperature urban environment.</w:t>
      </w:r>
    </w:p>
    <w:p>
      <w:pPr>
        <w:numPr>
          <w:ilvl w:val="0"/>
          <w:numId w:val="1002"/>
        </w:numPr>
        <w:pStyle w:val="Compact"/>
      </w:pPr>
      <w:r>
        <w:rPr>
          <w:bCs/>
          <w:b/>
        </w:rPr>
        <w:t xml:space="preserve">Phase 3 (4 months):</w:t>
      </w:r>
      <w:r>
        <w:t xml:space="preserve"> </w:t>
      </w:r>
      <w:r>
        <w:t xml:space="preserve">Simulation and validation via digital twin technology at the Technion-Israel Institute of Technology's smart-city lab, followed by pilot implementation in Neve Tzedek district. Metrics include energy savings, traffic flow improvement, and system reliability under Israeli environmental conditions.</w:t>
      </w:r>
    </w:p>
    <w:p>
      <w:pPr>
        <w:pStyle w:val="FirstParagraph"/>
      </w:pPr>
      <w:r>
        <w:t xml:space="preserve">All components will adhere to ISO 24705 (Mechatronics Engineering Standards) while incorporating Israel's unique regulatory frameworks for smart infrastructure.</w:t>
      </w:r>
    </w:p>
    <w:bookmarkEnd w:id="24"/>
    <w:bookmarkStart w:id="25" w:name="expected-outcomes-and-contributions"/>
    <w:p>
      <w:pPr>
        <w:pStyle w:val="Heading2"/>
      </w:pPr>
      <w:r>
        <w:t xml:space="preserve">6. Expected Outcomes and Contributions</w:t>
      </w:r>
    </w:p>
    <w:p>
      <w:pPr>
        <w:pStyle w:val="FirstParagraph"/>
      </w:pPr>
      <w:r>
        <w:t xml:space="preserve">This research promises transformative outcomes for Israel Tel Aviv and the global mechatronics community:</w:t>
      </w:r>
    </w:p>
    <w:p>
      <w:pPr>
        <w:numPr>
          <w:ilvl w:val="0"/>
          <w:numId w:val="1003"/>
        </w:numPr>
        <w:pStyle w:val="Compact"/>
      </w:pPr>
      <w:r>
        <w:rPr>
          <w:bCs/>
          <w:b/>
        </w:rPr>
        <w:t xml:space="preserve">Technical Innovation:</w:t>
      </w:r>
      <w:r>
        <w:t xml:space="preserve"> </w:t>
      </w:r>
      <w:r>
        <w:t xml:space="preserve">A scalable mechatronic architecture reducing municipal energy waste by 25% and traffic delays by 30% in pilot zones, directly supporting Tel Aviv's "Green City" initiative.</w:t>
      </w:r>
    </w:p>
    <w:p>
      <w:pPr>
        <w:numPr>
          <w:ilvl w:val="0"/>
          <w:numId w:val="1003"/>
        </w:numPr>
        <w:pStyle w:val="Compact"/>
      </w:pPr>
      <w:r>
        <w:rPr>
          <w:bCs/>
          <w:b/>
        </w:rPr>
        <w:t xml:space="preserve">Economic Impact:</w:t>
      </w:r>
      <w:r>
        <w:t xml:space="preserve"> </w:t>
      </w:r>
      <w:r>
        <w:t xml:space="preserve">A locally adaptable model for Israeli SMEs to enter the $47B global smart-city market, with potential for export to similar Mediterranean cities (e.g., Barcelona, Lisbon).</w:t>
      </w:r>
    </w:p>
    <w:p>
      <w:pPr>
        <w:numPr>
          <w:ilvl w:val="0"/>
          <w:numId w:val="1003"/>
        </w:numPr>
        <w:pStyle w:val="Compact"/>
      </w:pPr>
      <w:r>
        <w:rPr>
          <w:bCs/>
          <w:b/>
        </w:rPr>
        <w:t xml:space="preserve">Talent Development:</w:t>
      </w:r>
      <w:r>
        <w:t xml:space="preserve"> </w:t>
      </w:r>
      <w:r>
        <w:t xml:space="preserve">Curriculum development at Tel Aviv University for a new Mechatronics Engineer specialization track, addressing Israel's critical shortage of 12,000 mechatronics professionals (National Employment Bureau, 2023).</w:t>
      </w:r>
    </w:p>
    <w:p>
      <w:pPr>
        <w:numPr>
          <w:ilvl w:val="0"/>
          <w:numId w:val="1003"/>
        </w:numPr>
        <w:pStyle w:val="Compact"/>
      </w:pPr>
      <w:r>
        <w:rPr>
          <w:bCs/>
          <w:b/>
        </w:rPr>
        <w:t xml:space="preserve">Policy Influence:</w:t>
      </w:r>
      <w:r>
        <w:t xml:space="preserve"> </w:t>
      </w:r>
      <w:r>
        <w:t xml:space="preserve">Framework for Israeli Ministry of Infrastructure to adopt mechatronics standards in national smart-city funding programs.</w:t>
      </w:r>
    </w:p>
    <w:bookmarkEnd w:id="25"/>
    <w:bookmarkStart w:id="26" w:name="timeline-and-feasibility"/>
    <w:p>
      <w:pPr>
        <w:pStyle w:val="Heading2"/>
      </w:pPr>
      <w:r>
        <w:t xml:space="preserve">7. Timeline and Feasibility</w:t>
      </w:r>
    </w:p>
    <w:p>
      <w:pPr>
        <w:pStyle w:val="FirstParagraph"/>
      </w:pPr>
      <w:r>
        <w:t xml:space="preserve">The 14-month project aligns with Israel Tel Aviv's innovation cycle, leveraging existing municipal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10-14</w:t>
      </w:r>
    </w:p>
    <w:p>
      <w:pPr>
        <w:pStyle w:val="BodyText"/>
      </w:pPr>
      <w:r>
        <w:t xml:space="preserve">Data Collection &amp; Analysis</w:t>
      </w:r>
    </w:p>
    <w:p>
      <w:pPr>
        <w:pStyle w:val="BodyText"/>
      </w:pPr>
      <w:r>
        <w:t xml:space="preserve">Collaboration with Tel Aviv Municipality, Technion Lab Access</w:t>
      </w:r>
    </w:p>
    <w:p>
      <w:pPr>
        <w:pStyle w:val="BodyText"/>
      </w:pPr>
      <w:r>
        <w:t xml:space="preserve">System Development</w:t>
      </w:r>
    </w:p>
    <w:p>
      <w:pPr>
        <w:pStyle w:val="BodyText"/>
      </w:pPr>
      <w:r>
        <w:t xml:space="preserve"> </w:t>
      </w:r>
    </w:p>
    <w:p>
      <w:pPr>
        <w:pStyle w:val="BodyText"/>
      </w:pPr>
      <w:r>
        <w:t xml:space="preserve">Hardware prototyping, AI model training</w:t>
      </w:r>
    </w:p>
    <w:p>
      <w:pPr>
        <w:pStyle w:val="BodyText"/>
      </w:pPr>
      <w:r>
        <w:t xml:space="preserve">Validation &amp; Dissemination</w:t>
      </w:r>
    </w:p>
    <w:p>
      <w:pPr>
        <w:pStyle w:val="BodyText"/>
      </w:pPr>
      <w:r>
        <w:br/>
      </w:r>
      <w:r>
        <w:rPr>
          <w:iCs/>
          <w:i/>
        </w:rPr>
        <w:t xml:space="preserve">(with Mechatronics Engineer leadership)</w:t>
      </w:r>
    </w:p>
    <w:p>
      <w:pPr>
        <w:pStyle w:val="BodyText"/>
      </w:pPr>
      <w:r>
        <w:br/>
      </w:r>
      <w:r>
        <w:rPr>
          <w:iCs/>
          <w:i/>
        </w:rPr>
        <w:t xml:space="preserve">(Industry showcase at Israel Tech Challenge)</w:t>
      </w:r>
    </w:p>
    <w:bookmarkEnd w:id="26"/>
    <w:bookmarkStart w:id="27" w:name="conclusion"/>
    <w:p>
      <w:pPr>
        <w:pStyle w:val="Heading2"/>
      </w:pPr>
      <w:r>
        <w:t xml:space="preserve">8. Conclusion</w:t>
      </w:r>
    </w:p>
    <w:p>
      <w:pPr>
        <w:pStyle w:val="FirstParagraph"/>
      </w:pPr>
      <w:r>
        <w:t xml:space="preserve">This Thesis Proposal establishes that the role of a Mechatronics Engineer is pivotal to solving Tel Aviv's urban challenges through integrated, adaptive systems. By embedding our research within Israel's national innovation strategy and Tel Aviv's smart-city roadmap, this project transcends academic exercise to deliver immediate municipal impact. The proposed mechatronic framework will set a new standard for sustainable city management in Mediterranean climates while addressing Israel's strategic need for homegrown technical leadership. As the only thesis focusing on urban-scale mechatronics within Israel Tel Aviv, it positions the Mechatronics Engineer as a critical agent of change in our technological future.</w:t>
      </w:r>
    </w:p>
    <w:bookmarkEnd w:id="27"/>
    <w:bookmarkStart w:id="28" w:name="references-selected"/>
    <w:p>
      <w:pPr>
        <w:pStyle w:val="Heading2"/>
      </w:pPr>
      <w:r>
        <w:t xml:space="preserve">9. References (Selected)</w:t>
      </w:r>
    </w:p>
    <w:p>
      <w:pPr>
        <w:numPr>
          <w:ilvl w:val="0"/>
          <w:numId w:val="1004"/>
        </w:numPr>
        <w:pStyle w:val="Compact"/>
      </w:pPr>
      <w:r>
        <w:t xml:space="preserve">Tel Aviv-Yafo Municipality. (2023). *Smart City Master Plan 2035*. Tel Aviv: Urban Development Office.</w:t>
      </w:r>
    </w:p>
    <w:p>
      <w:pPr>
        <w:numPr>
          <w:ilvl w:val="0"/>
          <w:numId w:val="1004"/>
        </w:numPr>
        <w:pStyle w:val="Compact"/>
      </w:pPr>
      <w:r>
        <w:t xml:space="preserve">Shapira, L., et al. (2022). "AI-Driven Traffic Management in Mediterranean Metropolises." *Journal of Urban Technology*, 30(4), 78–95.</w:t>
      </w:r>
    </w:p>
    <w:p>
      <w:pPr>
        <w:numPr>
          <w:ilvl w:val="0"/>
          <w:numId w:val="1004"/>
        </w:numPr>
        <w:pStyle w:val="Compact"/>
      </w:pPr>
      <w:r>
        <w:t xml:space="preserve">Israel National Employment Bureau. (2023). *Tech Talent Gap Analysis: Mechatronics Sector*. Ministry of Economy and Industry.</w:t>
      </w:r>
    </w:p>
    <w:p>
      <w:pPr>
        <w:numPr>
          <w:ilvl w:val="0"/>
          <w:numId w:val="1004"/>
        </w:numPr>
        <w:pStyle w:val="Compact"/>
      </w:pPr>
      <w:r>
        <w:t xml:space="preserve">ISO 24705:2016. *Mechatronics engineering — General principles and requirements*.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Solutions in Israel Tel Aviv</dc:title>
  <dc:creator/>
  <dc:language>en</dc:language>
  <cp:keywords/>
  <dcterms:created xsi:type="dcterms:W3CDTF">2026-05-02T21:04:55Z</dcterms:created>
  <dcterms:modified xsi:type="dcterms:W3CDTF">2026-05-02T21:04:55Z</dcterms:modified>
</cp:coreProperties>
</file>

<file path=docProps/custom.xml><?xml version="1.0" encoding="utf-8"?>
<Properties xmlns="http://schemas.openxmlformats.org/officeDocument/2006/custom-properties" xmlns:vt="http://schemas.openxmlformats.org/officeDocument/2006/docPropsVTypes"/>
</file>