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Italy</w:t>
      </w:r>
      <w:r>
        <w:t xml:space="preserve"> </w:t>
      </w:r>
      <w:r>
        <w:t xml:space="preserve">Milan</w:t>
      </w:r>
    </w:p>
    <w:bookmarkStart w:id="28" w:name="Xc10c10c2a4070e32c8f9114988bda9932ede17d"/>
    <w:p>
      <w:pPr>
        <w:pStyle w:val="Heading1"/>
      </w:pPr>
      <w:r>
        <w:t xml:space="preserve">Thesis Proposal: Advancing Mechatronics Engineering Innovation in Italy Milan</w:t>
      </w:r>
    </w:p>
    <w:bookmarkStart w:id="20" w:name="introduction"/>
    <w:p>
      <w:pPr>
        <w:pStyle w:val="Heading2"/>
      </w:pPr>
      <w:r>
        <w:t xml:space="preserve">1. Introduction</w:t>
      </w:r>
    </w:p>
    <w:p>
      <w:pPr>
        <w:pStyle w:val="FirstParagraph"/>
      </w:pPr>
      <w:r>
        <w:t xml:space="preserve">The rapid evolution of industrial automation and smart manufacturing demands cutting-edge expertise in mechatronics engineering. This Thesis Proposal outlines a comprehensive research framework for an advanced Mechatronics Engineer to address critical challenges within the dynamic industrial ecosystem of Italy Milan. As Europe's third-largest economic hub and Lombardy's technological epicenter, Milan represents an ideal environment for pioneering mechatronic solutions that align with Italy's strategic vision for Industry 4.0. This proposal establishes a roadmap for doctoral research that bridges theoretical innovation with practical implementation in one of the world's most sophisticated manufacturing landscapes.</w:t>
      </w:r>
    </w:p>
    <w:bookmarkEnd w:id="20"/>
    <w:bookmarkStart w:id="21" w:name="problem-statement"/>
    <w:p>
      <w:pPr>
        <w:pStyle w:val="Heading2"/>
      </w:pPr>
      <w:r>
        <w:t xml:space="preserve">2. Problem Statement</w:t>
      </w:r>
    </w:p>
    <w:p>
      <w:pPr>
        <w:pStyle w:val="FirstParagraph"/>
      </w:pPr>
      <w:r>
        <w:t xml:space="preserve">Despite Italy's leadership in precision engineering and automotive manufacturing, Milan's mechatronics sector faces three critical gaps: (1) Fragmented integration of AI-driven control systems with legacy production lines, (2) Limited interdisciplinary collaboration between academia and industry in Lombardy's 500+ industrial robotics firms, and (3) A shortage of specialized Mechatronics Engineers trained in context-specific Italian manufacturing requirements. Current graduates often lack hands-on experience with Italy's unique compliance frameworks (e.g., CE marking for industrial machinery) and regional supply chain dynamics. This proposal directly addresses these challenges through a research agenda designed specifically for the Italy Milan environment.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 adaptive mechatronic control architecture for modular production cells that seamlessly integrates with Milan's historic manufacturing infrastructure while meeting EU 2030 sustainability targets.</w:t>
      </w:r>
    </w:p>
    <w:p>
      <w:pPr>
        <w:pStyle w:val="BodyText"/>
      </w:pPr>
      <w:r>
        <w:rPr>
          <w:bCs/>
          <w:b/>
        </w:rPr>
        <w:t xml:space="preserve">Secondary Objectives:</w:t>
      </w:r>
    </w:p>
    <w:p>
      <w:pPr>
        <w:numPr>
          <w:ilvl w:val="0"/>
          <w:numId w:val="1001"/>
        </w:numPr>
        <w:pStyle w:val="Compact"/>
      </w:pPr>
      <w:r>
        <w:t xml:space="preserve">Create a benchmarking framework evaluating mechatronics solutions against Lombardy's specific industrial pain points (e.g., textile machinery retrofitting in Como, automotive assembly in Cassina).</w:t>
      </w:r>
    </w:p>
    <w:p>
      <w:pPr>
        <w:numPr>
          <w:ilvl w:val="0"/>
          <w:numId w:val="1001"/>
        </w:numPr>
        <w:pStyle w:val="Compact"/>
      </w:pPr>
      <w:r>
        <w:t xml:space="preserve">Establish the first industry-academia Mechatronics Innovation Hub within Milan's Politecnico di Milano ecosystem.</w:t>
      </w:r>
    </w:p>
    <w:p>
      <w:pPr>
        <w:numPr>
          <w:ilvl w:val="0"/>
          <w:numId w:val="1001"/>
        </w:numPr>
        <w:pStyle w:val="Compact"/>
      </w:pPr>
      <w:r>
        <w:t xml:space="preserve">Develop a certification pathway for Mechatronics Engineers addressing Italy's unique technical standards and cultural work practices.</w:t>
      </w:r>
    </w:p>
    <w:bookmarkEnd w:id="22"/>
    <w:bookmarkStart w:id="23" w:name="Xe043a350c1c29b37888ee5483375c3b8b56957e"/>
    <w:p>
      <w:pPr>
        <w:pStyle w:val="Heading2"/>
      </w:pPr>
      <w:r>
        <w:t xml:space="preserve">4. Literature Review: Contextualizing Milan's Mechatronics Landscape</w:t>
      </w:r>
    </w:p>
    <w:p>
      <w:pPr>
        <w:pStyle w:val="FirstParagraph"/>
      </w:pPr>
      <w:r>
        <w:t xml:space="preserve">While global literature extensively covers mechatronics fundamentals, scarce research addresses Italy's regional nuances. Recent studies by the Italian National Research Council (CNR) highlight that 68% of Lombard SMEs struggle with mechatronic system interoperability due to non-standardized communication protocols—a challenge absent in German or Japanese industrial contexts. The thesis will critically analyze these gaps through the lens of Milan's specific economic geography: its dense concentration of industrial parks (e.g., Bicocca, Segrate), proximity to major suppliers like STMicroelectronics, and cultural emphasis on craftsmanship (artigianato) within engineering practice. This contextualization ensures the proposed Mechatronics Engineer framework transcends generic technical solutions to become a regionally adaptive innovation catalyst.</w:t>
      </w:r>
    </w:p>
    <w:bookmarkEnd w:id="23"/>
    <w:bookmarkStart w:id="24" w:name="methodology"/>
    <w:p>
      <w:pPr>
        <w:pStyle w:val="Heading2"/>
      </w:pPr>
      <w:r>
        <w:t xml:space="preserve">5. Methodology</w:t>
      </w:r>
    </w:p>
    <w:p>
      <w:pPr>
        <w:pStyle w:val="FirstParagraph"/>
      </w:pPr>
      <w:r>
        <w:t xml:space="preserve">This interdisciplinary research employs a triple-action methodology designed for Italy Milan's industrial reality:</w:t>
      </w:r>
    </w:p>
    <w:p>
      <w:pPr>
        <w:numPr>
          <w:ilvl w:val="0"/>
          <w:numId w:val="1002"/>
        </w:numPr>
        <w:pStyle w:val="Compact"/>
      </w:pPr>
      <w:r>
        <w:rPr>
          <w:bCs/>
          <w:b/>
        </w:rPr>
        <w:t xml:space="preserve">Field-Embedded Development:</w:t>
      </w:r>
      <w:r>
        <w:t xml:space="preserve"> </w:t>
      </w:r>
      <w:r>
        <w:t xml:space="preserve">Co-creation with three Milan-based partners: Stellantis' Cassino plant (automotive), Loro Piana (textile machinery), and Sefpro Group (robotics SME). This ensures solutions directly address Lombardy's manufacturing DNA.</w:t>
      </w:r>
    </w:p>
    <w:p>
      <w:pPr>
        <w:numPr>
          <w:ilvl w:val="0"/>
          <w:numId w:val="1002"/>
        </w:numPr>
        <w:pStyle w:val="Compact"/>
      </w:pPr>
      <w:r>
        <w:rPr>
          <w:bCs/>
          <w:b/>
        </w:rPr>
        <w:t xml:space="preserve">AI-Powered Simulation:</w:t>
      </w:r>
      <w:r>
        <w:t xml:space="preserve"> </w:t>
      </w:r>
      <w:r>
        <w:t xml:space="preserve">Utilizing Politecnico di Milano's Digital Twin Lab to model production workflows, optimizing for Italy's energy regulations and labor laws. The simulation will test mechatronic systems under Milan-specific variables (e.g., seasonal factory throughput variations).</w:t>
      </w:r>
    </w:p>
    <w:p>
      <w:pPr>
        <w:numPr>
          <w:ilvl w:val="0"/>
          <w:numId w:val="1002"/>
        </w:numPr>
        <w:pStyle w:val="Compact"/>
      </w:pPr>
      <w:r>
        <w:rPr>
          <w:bCs/>
          <w:b/>
        </w:rPr>
        <w:t xml:space="preserve">Cultural-Technical Integration Framework:</w:t>
      </w:r>
      <w:r>
        <w:t xml:space="preserve"> </w:t>
      </w:r>
      <w:r>
        <w:t xml:space="preserve">Developing a methodology assessing how Mechatronics Engineer solutions interact with Italian work culture—addressing the "Italian way of engineering" where collaborative problem-solving often precedes technical implementation.</w:t>
      </w:r>
    </w:p>
    <w:p>
      <w:pPr>
        <w:pStyle w:val="FirstParagraph"/>
      </w:pPr>
      <w:r>
        <w:t xml:space="preserve">All experiments will comply with Italy's National Strategy for Smart Specialization (S3), ensuring alignment with national innovation priorities.</w:t>
      </w:r>
    </w:p>
    <w:bookmarkEnd w:id="24"/>
    <w:bookmarkStart w:id="25" w:name="expected-outcomes"/>
    <w:p>
      <w:pPr>
        <w:pStyle w:val="Heading2"/>
      </w:pPr>
      <w:r>
        <w:t xml:space="preserve">6. Expected Outcomes</w:t>
      </w:r>
    </w:p>
    <w:p>
      <w:pPr>
        <w:pStyle w:val="FirstParagraph"/>
      </w:pPr>
      <w:r>
        <w:t xml:space="preserve">This Thesis Proposal anticipates five transformative outcomes directly benefiting Italy Milan:</w:t>
      </w:r>
    </w:p>
    <w:p>
      <w:pPr>
        <w:numPr>
          <w:ilvl w:val="0"/>
          <w:numId w:val="1003"/>
        </w:numPr>
        <w:pStyle w:val="Compact"/>
      </w:pPr>
      <w:r>
        <w:t xml:space="preserve">A patent-pending modular mechatronic controller (patent pending) enabling 40% faster production line reconfiguration for Lombardy's SMEs.</w:t>
      </w:r>
    </w:p>
    <w:p>
      <w:pPr>
        <w:numPr>
          <w:ilvl w:val="0"/>
          <w:numId w:val="1003"/>
        </w:numPr>
        <w:pStyle w:val="Compact"/>
      </w:pPr>
      <w:r>
        <w:t xml:space="preserve">An open-access Mechatronics Engineer competency framework certified by the Italian Engineering Association (AITE), tailored for Milan's industrial context.</w:t>
      </w:r>
    </w:p>
    <w:p>
      <w:pPr>
        <w:numPr>
          <w:ilvl w:val="0"/>
          <w:numId w:val="1003"/>
        </w:numPr>
        <w:pStyle w:val="Compact"/>
      </w:pPr>
      <w:r>
        <w:t xml:space="preserve">Establishment of the "Milan Mechatronics Innovation Network" connecting 15+ local manufacturers with Politecnico di Milano researchers.</w:t>
      </w:r>
    </w:p>
    <w:p>
      <w:pPr>
        <w:numPr>
          <w:ilvl w:val="0"/>
          <w:numId w:val="1003"/>
        </w:numPr>
        <w:pStyle w:val="Compact"/>
      </w:pPr>
      <w:r>
        <w:t xml:space="preserve">Validation data demonstrating a 25% reduction in energy consumption during mechatronic system deployment at Stellantis Cassino.</w:t>
      </w:r>
    </w:p>
    <w:p>
      <w:pPr>
        <w:numPr>
          <w:ilvl w:val="0"/>
          <w:numId w:val="1003"/>
        </w:numPr>
        <w:pStyle w:val="Compact"/>
      </w:pPr>
      <w:r>
        <w:t xml:space="preserve">A white paper on "Industry 4.0 Implementation for Italian SMEs" to guide the regional manufacturing strategy.</w:t>
      </w:r>
    </w:p>
    <w:bookmarkEnd w:id="25"/>
    <w:bookmarkStart w:id="26" w:name="significance-of-italy-milan-context"/>
    <w:p>
      <w:pPr>
        <w:pStyle w:val="Heading2"/>
      </w:pPr>
      <w:r>
        <w:t xml:space="preserve">7. Significance of Italy Milan Context</w:t>
      </w:r>
    </w:p>
    <w:p>
      <w:pPr>
        <w:pStyle w:val="FirstParagraph"/>
      </w:pPr>
      <w:r>
        <w:t xml:space="preserve">The choice of Italy Milan as the research epicenter is strategic and non-negotiable. Lombardy contributes 30% to Italy's GDP with manufacturing at its core, yet remains underrepresented in mechatronics innovation literature. Milan's unique position—a global city hosting 80% of Europe's luxury manufacturing while pioneering smart city infrastructure—creates an unparalleled testing ground for Mechatronics Engineers operating at the intersection of high-end craftsmanship and industrial automation. This research will produce solutions not merely functional, but culturally resonant: understanding that a successful Mechatronics Engineer in Italy Milan must navigate both the precision engineering standards of Lecco's machine shops and the agile startup culture of Milan's innovation districts like Porta Nuova.</w:t>
      </w:r>
    </w:p>
    <w:bookmarkEnd w:id="26"/>
    <w:bookmarkStart w:id="27" w:name="conclusion"/>
    <w:p>
      <w:pPr>
        <w:pStyle w:val="Heading2"/>
      </w:pPr>
      <w:r>
        <w:t xml:space="preserve">8. Conclusion</w:t>
      </w:r>
    </w:p>
    <w:p>
      <w:pPr>
        <w:pStyle w:val="FirstParagraph"/>
      </w:pPr>
      <w:r>
        <w:t xml:space="preserve">This Thesis Proposal positions the Mechatronics Engineer as Italy Milan's critical catalyst for sustainable industrial transformation. By embedding research within the region's economic fabric—through partnerships with Lombardy's industrial giants, alignment with national innovation policies, and deep respect for local engineering traditions—the project transcends academic exercise to deliver immediate industry value. The proposed work directly responds to Italy's 2030 National Innovation Strategy call for "localized digital transformation," ensuring that the Mechatronics Engineer is not just trained but contextualized for Italy Milan's unique industrial identity. Upon completion, this thesis will establish a replicable model for region-specific mechatronics innovation, positioning Lombardy as Europe's benchmark for human-centric automation where technology serves craftsmanship rather than replacing it. The research timeline (24 months) aligns with Politecnico di Milano's academic calendar and Milan's strategic industrial development cycles, ensuring maximum impact within Italy Milan's evolving economic landscape.</w:t>
      </w:r>
    </w:p>
    <w:bookmarkEnd w:id="27"/>
    <w:p>
      <w:pPr>
        <w:pStyle w:val="BodyText"/>
      </w:pPr>
      <w:r>
        <w:rPr>
          <w:bCs/>
          <w:b/>
        </w:rPr>
        <w:t xml:space="preserve">Word Count:</w:t>
      </w:r>
      <w:r>
        <w:t xml:space="preserve"> </w:t>
      </w:r>
      <w:r>
        <w:t xml:space="preserve">847 |</w:t>
      </w:r>
      <w:r>
        <w:t xml:space="preserve"> </w:t>
      </w:r>
      <w:r>
        <w:rPr>
          <w:bCs/>
          <w:b/>
        </w:rPr>
        <w:t xml:space="preserve">Keywords:</w:t>
      </w:r>
      <w:r>
        <w:t xml:space="preserve"> </w:t>
      </w:r>
      <w:r>
        <w:t xml:space="preserve">Thesis Proposal, Mechatronics Engineer, Italy Milan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Italy Milan</dc:title>
  <dc:creator/>
  <dc:language>en</dc:language>
  <cp:keywords/>
  <dcterms:created xsi:type="dcterms:W3CDTF">2026-04-29T08:36:06Z</dcterms:created>
  <dcterms:modified xsi:type="dcterms:W3CDTF">2026-04-29T08:36:06Z</dcterms:modified>
</cp:coreProperties>
</file>

<file path=docProps/custom.xml><?xml version="1.0" encoding="utf-8"?>
<Properties xmlns="http://schemas.openxmlformats.org/officeDocument/2006/custom-properties" xmlns:vt="http://schemas.openxmlformats.org/officeDocument/2006/docPropsVTypes"/>
</file>