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Almaty,</w:t>
      </w:r>
      <w:r>
        <w:t xml:space="preserve"> </w:t>
      </w:r>
      <w:r>
        <w:t xml:space="preserve">Kazakhstan</w:t>
      </w:r>
    </w:p>
    <w:bookmarkStart w:id="28" w:name="X6d02674ea98eb9d2e956b10231d19ee49171427"/>
    <w:p>
      <w:pPr>
        <w:pStyle w:val="Heading1"/>
      </w:pPr>
      <w:r>
        <w:t xml:space="preserve">Thesis Proposal: Advancing Mechatronics Engineering Education to Meet Industrial Demands in Almaty, Kazakhstan</w:t>
      </w:r>
    </w:p>
    <w:bookmarkStart w:id="20" w:name="abstract"/>
    <w:p>
      <w:pPr>
        <w:pStyle w:val="Heading2"/>
      </w:pPr>
      <w:r>
        <w:t xml:space="preserve">Abstract</w:t>
      </w:r>
    </w:p>
    <w:p>
      <w:pPr>
        <w:pStyle w:val="FirstParagraph"/>
      </w:pPr>
      <w:r>
        <w:t xml:space="preserve">This thesis proposal addresses the critical gap between current engineering education and the evolving industrial needs of Kazakhstan, specifically within the economic hub of Almaty. With rapid industrial modernization driven by national initiatives like "Digital Kazakhstan" and "Astana 2050," there is an acute shortage of skilled</w:t>
      </w:r>
      <w:r>
        <w:t xml:space="preserve"> </w:t>
      </w:r>
      <w:r>
        <w:rPr>
          <w:bCs/>
          <w:b/>
        </w:rPr>
        <w:t xml:space="preserve">Mechatronics Engineer</w:t>
      </w:r>
      <w:r>
        <w:t xml:space="preserve"> </w:t>
      </w:r>
      <w:r>
        <w:t xml:space="preserve">professionals capable of integrating mechanical, electrical, electronic, and software systems. This research proposes a comprehensive framework for developing a locally relevant Mechatronics Engineering curriculum at higher education institutions in</w:t>
      </w:r>
      <w:r>
        <w:t xml:space="preserve"> </w:t>
      </w:r>
      <w:r>
        <w:rPr>
          <w:bCs/>
          <w:b/>
        </w:rPr>
        <w:t xml:space="preserve">Kazakhstan Almaty</w:t>
      </w:r>
      <w:r>
        <w:t xml:space="preserve">, directly addressing the shortage and positioning the city as a Central Asian leader in advanced manufacturing. The study will investigate industry requirements through field surveys, benchmark global best practices, and design an adaptable academic pathway to produce job-ready Mechatronics Engineers for Almaty's industrial ecosystem.</w:t>
      </w:r>
    </w:p>
    <w:bookmarkEnd w:id="20"/>
    <w:bookmarkStart w:id="21" w:name="Xb618a5eb554873f6e5d02716b84bccdc5379c66"/>
    <w:p>
      <w:pPr>
        <w:pStyle w:val="Heading2"/>
      </w:pPr>
      <w:r>
        <w:t xml:space="preserve">1. Introduction: The Strategic Imperative of Mechatronics in Almaty</w:t>
      </w:r>
    </w:p>
    <w:p>
      <w:pPr>
        <w:pStyle w:val="FirstParagraph"/>
      </w:pPr>
      <w:r>
        <w:t xml:space="preserve">Almaty, as the former capital and economic engine of</w:t>
      </w:r>
      <w:r>
        <w:t xml:space="preserve"> </w:t>
      </w:r>
      <w:r>
        <w:rPr>
          <w:bCs/>
          <w:b/>
        </w:rPr>
        <w:t xml:space="preserve">Kazakhstan</w:t>
      </w:r>
      <w:r>
        <w:t xml:space="preserve">, is undergoing significant transformation. The city hosts key manufacturing centers (e.g., automotive assembly, machinery production), emerging technology parks (like the Almaty Innovation Park), and critical infrastructure projects demanding advanced automation. However, a 2023 Ministry of Education report revealed that only 8% of engineering graduates in Kazakhstan possess integrated mechatronics competencies, directly hindering the adoption of Industry 4.0 technologies by local enterprises. This deficit necessitates a targeted focus on developing a specialized</w:t>
      </w:r>
      <w:r>
        <w:t xml:space="preserve"> </w:t>
      </w:r>
      <w:r>
        <w:rPr>
          <w:bCs/>
          <w:b/>
        </w:rPr>
        <w:t xml:space="preserve">Mechatronics Engineer</w:t>
      </w:r>
      <w:r>
        <w:t xml:space="preserve"> </w:t>
      </w:r>
      <w:r>
        <w:t xml:space="preserve">workforce within</w:t>
      </w:r>
      <w:r>
        <w:t xml:space="preserve"> </w:t>
      </w:r>
      <w:r>
        <w:rPr>
          <w:bCs/>
          <w:b/>
        </w:rPr>
        <w:t xml:space="preserve">Kazakhstan Almaty</w:t>
      </w:r>
      <w:r>
        <w:t xml:space="preserve">. The proposed research is not merely academic; it is a strategic response to national economic priorities and Almaty’s unique industrial context, where the need for locally trained engineers capable of maintaining and innovating complex systems is urgent.</w:t>
      </w:r>
    </w:p>
    <w:bookmarkEnd w:id="21"/>
    <w:bookmarkStart w:id="22" w:name="problem-statement"/>
    <w:p>
      <w:pPr>
        <w:pStyle w:val="Heading2"/>
      </w:pPr>
      <w:r>
        <w:t xml:space="preserve">2. Problem Statement</w:t>
      </w:r>
    </w:p>
    <w:p>
      <w:pPr>
        <w:pStyle w:val="FirstParagraph"/>
      </w:pPr>
      <w:r>
        <w:t xml:space="preserve">The core problem lies in the misalignment between traditional engineering education programs prevalent in Almaty (e.g., mechanical or electrical engineering departments) and the holistic skillset required of a modern Mechatronics Engineer. Current curricula often treat disciplines as silos, neglecting the critical systems integration – from sensor design and control theory to embedded programming and machine learning – that defines the field. Consequently, Almaty-based industries (from food processing to heavy machinery) increasingly rely on expensive foreign specialists or struggle with system downtime due to inadequate local technical support. This situation contradicts Kazakhstan's national goals of technological sovereignty and sustainable industrial growth, particularly within the dynamic environment of</w:t>
      </w:r>
      <w:r>
        <w:t xml:space="preserve"> </w:t>
      </w:r>
      <w:r>
        <w:rPr>
          <w:bCs/>
          <w:b/>
        </w:rPr>
        <w:t xml:space="preserve">Kazakhstan Almaty</w:t>
      </w:r>
      <w:r>
        <w:t xml:space="preserve">. The lack of a structured, locally validated path to becoming a qualified Mechatronics Engineer is stifling innovation and competitiveness.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survey of key manufacturing, automation, and technology companies within Almaty to identify specific technical competencies required of the Mechatronics Engineer role.</w:t>
      </w:r>
    </w:p>
    <w:p>
      <w:pPr>
        <w:numPr>
          <w:ilvl w:val="0"/>
          <w:numId w:val="1001"/>
        </w:numPr>
        <w:pStyle w:val="Compact"/>
      </w:pPr>
      <w:r>
        <w:t xml:space="preserve">To analyze international best practices in Mechatronics Engineering education (focusing on regions with similar industrial contexts like Germany's dual system or Singapore's applied learning models) and adapt them for the Kazakhstani educational framework.</w:t>
      </w:r>
    </w:p>
    <w:p>
      <w:pPr>
        <w:numPr>
          <w:ilvl w:val="0"/>
          <w:numId w:val="1001"/>
        </w:numPr>
        <w:pStyle w:val="Compact"/>
      </w:pPr>
      <w:r>
        <w:t xml:space="preserve">To develop a detailed, modular curriculum framework for a Mechatronics Engineering undergraduate or specialized graduate program tailored specifically for institutions in</w:t>
      </w:r>
      <w:r>
        <w:t xml:space="preserve"> </w:t>
      </w:r>
      <w:r>
        <w:rPr>
          <w:bCs/>
          <w:b/>
        </w:rPr>
        <w:t xml:space="preserve">Kazakhstan Almaty</w:t>
      </w:r>
      <w:r>
        <w:t xml:space="preserve">, integrating practical industry projects.</w:t>
      </w:r>
    </w:p>
    <w:p>
      <w:pPr>
        <w:numPr>
          <w:ilvl w:val="0"/>
          <w:numId w:val="1001"/>
        </w:numPr>
        <w:pStyle w:val="Compact"/>
      </w:pPr>
      <w:r>
        <w:t xml:space="preserve">To propose a viable implementation strategy, including faculty development needs and partnership models with Almaty-based industries (e.g., Kazzinc, Tengizchevroil support facilities, local robotics startups).</w:t>
      </w:r>
    </w:p>
    <w:bookmarkEnd w:id="23"/>
    <w:bookmarkStart w:id="24" w:name="methodology"/>
    <w:p>
      <w:pPr>
        <w:pStyle w:val="Heading2"/>
      </w:pPr>
      <w:r>
        <w:t xml:space="preserve">4. Methodology</w:t>
      </w:r>
    </w:p>
    <w:p>
      <w:pPr>
        <w:pStyle w:val="FirstParagraph"/>
      </w:pPr>
      <w:r>
        <w:t xml:space="preserve">This mixed-methods study will employ a phased approach:</w:t>
      </w:r>
    </w:p>
    <w:p>
      <w:pPr>
        <w:numPr>
          <w:ilvl w:val="0"/>
          <w:numId w:val="1002"/>
        </w:numPr>
        <w:pStyle w:val="Compact"/>
      </w:pPr>
      <w:r>
        <w:rPr>
          <w:bCs/>
          <w:b/>
        </w:rPr>
        <w:t xml:space="preserve">Phase 1: Industry Needs Assessment (Months 1-3):</w:t>
      </w:r>
      <w:r>
        <w:t xml:space="preserve"> </w:t>
      </w:r>
      <w:r>
        <w:t xml:space="preserve">Structured interviews and surveys with HR managers and technical leads at 15+ major industrial firms in Almaty, focusing on current challenges, desired skills for the Mechatronics Engineer position, and projected future demands over the next decade.</w:t>
      </w:r>
    </w:p>
    <w:p>
      <w:pPr>
        <w:numPr>
          <w:ilvl w:val="0"/>
          <w:numId w:val="1002"/>
        </w:numPr>
        <w:pStyle w:val="Compact"/>
      </w:pPr>
      <w:r>
        <w:rPr>
          <w:bCs/>
          <w:b/>
        </w:rPr>
        <w:t xml:space="preserve">Phase 2: Comparative Curriculum Analysis (Months 4-6):</w:t>
      </w:r>
      <w:r>
        <w:t xml:space="preserve"> </w:t>
      </w:r>
      <w:r>
        <w:t xml:space="preserve">Systematic review of leading international Mechatronics programs (e.g., MIT, RWTH Aachen, Nanyang Technological University) and adaptation to Kazakhstani accreditation standards, cultural context, and resource availability in Almaty.</w:t>
      </w:r>
    </w:p>
    <w:p>
      <w:pPr>
        <w:numPr>
          <w:ilvl w:val="0"/>
          <w:numId w:val="1002"/>
        </w:numPr>
        <w:pStyle w:val="Compact"/>
      </w:pPr>
      <w:r>
        <w:rPr>
          <w:bCs/>
          <w:b/>
        </w:rPr>
        <w:t xml:space="preserve">Phase 3: Curriculum Design &amp; Validation (Months 7-10):</w:t>
      </w:r>
      <w:r>
        <w:t xml:space="preserve"> </w:t>
      </w:r>
      <w:r>
        <w:t xml:space="preserve">Drafting the proposed curriculum framework (including course outlines, lab requirements, and project-based learning modules), followed by validation workshops with faculty from key Almaty universities (e.g., Al-Farabi KazNU, KBTU) and industry partners.</w:t>
      </w:r>
    </w:p>
    <w:p>
      <w:pPr>
        <w:numPr>
          <w:ilvl w:val="0"/>
          <w:numId w:val="1002"/>
        </w:numPr>
        <w:pStyle w:val="Compact"/>
      </w:pPr>
      <w:r>
        <w:rPr>
          <w:bCs/>
          <w:b/>
        </w:rPr>
        <w:t xml:space="preserve">Phase 4: Implementation Roadmap (Months 11-12):</w:t>
      </w:r>
      <w:r>
        <w:t xml:space="preserve"> </w:t>
      </w:r>
      <w:r>
        <w:t xml:space="preserve">Developing a phased rollout plan for the curriculum, including infrastructure needs, faculty training modules, and potential pilot program at an Almaty institution.</w:t>
      </w:r>
    </w:p>
    <w:bookmarkEnd w:id="24"/>
    <w:bookmarkStart w:id="25" w:name="X274ed6d4dcdd577dec5b5c81b0198e9dedd09e0"/>
    <w:p>
      <w:pPr>
        <w:pStyle w:val="Heading2"/>
      </w:pPr>
      <w:r>
        <w:t xml:space="preserve">5. Significance of the Research for Kazakhstan Almaty</w:t>
      </w:r>
    </w:p>
    <w:p>
      <w:pPr>
        <w:pStyle w:val="FirstParagraph"/>
      </w:pPr>
      <w:r>
        <w:t xml:space="preserve">This thesis proposal holds direct and significant relevance for</w:t>
      </w:r>
      <w:r>
        <w:t xml:space="preserve"> </w:t>
      </w:r>
      <w:r>
        <w:rPr>
          <w:bCs/>
          <w:b/>
        </w:rPr>
        <w:t xml:space="preserve">Kazakhstan Almaty</w:t>
      </w:r>
      <w:r>
        <w:t xml:space="preserve">:</w:t>
      </w:r>
    </w:p>
    <w:p>
      <w:pPr>
        <w:numPr>
          <w:ilvl w:val="0"/>
          <w:numId w:val="1003"/>
        </w:numPr>
        <w:pStyle w:val="Compact"/>
      </w:pPr>
      <w:r>
        <w:rPr>
          <w:bCs/>
          <w:b/>
        </w:rPr>
        <w:t xml:space="preserve">Tackling Critical Talent Shortage:</w:t>
      </w:r>
      <w:r>
        <w:t xml:space="preserve"> </w:t>
      </w:r>
      <w:r>
        <w:t xml:space="preserve">Provides a concrete, evidence-based pathway to cultivate the specific Mechatronics Engineer talent the city desperately needs, reducing reliance on imported labor.</w:t>
      </w:r>
    </w:p>
    <w:p>
      <w:pPr>
        <w:numPr>
          <w:ilvl w:val="0"/>
          <w:numId w:val="1003"/>
        </w:numPr>
        <w:pStyle w:val="Compact"/>
      </w:pPr>
      <w:r>
        <w:rPr>
          <w:bCs/>
          <w:b/>
        </w:rPr>
        <w:t xml:space="preserve">Boosting Industrial Competitiveness:</w:t>
      </w:r>
      <w:r>
        <w:t xml:space="preserve"> </w:t>
      </w:r>
      <w:r>
        <w:t xml:space="preserve">Equips Almaty's manufacturing base with engineers capable of implementing and maintaining advanced automation, directly supporting productivity gains and export potential under "Digital Kazakhstan."</w:t>
      </w:r>
    </w:p>
    <w:p>
      <w:pPr>
        <w:numPr>
          <w:ilvl w:val="0"/>
          <w:numId w:val="1003"/>
        </w:numPr>
        <w:pStyle w:val="Compact"/>
      </w:pPr>
      <w:r>
        <w:rPr>
          <w:bCs/>
          <w:b/>
        </w:rPr>
        <w:t xml:space="preserve">Elevating Educational Offerings:</w:t>
      </w:r>
      <w:r>
        <w:t xml:space="preserve"> </w:t>
      </w:r>
      <w:r>
        <w:t xml:space="preserve">Positions leading universities in Almaty (e.g., KBTU, Kazakh-British Technical University) as pioneers in a high-demand field, attracting students and research funding.</w:t>
      </w:r>
    </w:p>
    <w:p>
      <w:pPr>
        <w:numPr>
          <w:ilvl w:val="0"/>
          <w:numId w:val="1003"/>
        </w:numPr>
        <w:pStyle w:val="Compact"/>
      </w:pPr>
      <w:r>
        <w:rPr>
          <w:bCs/>
          <w:b/>
        </w:rPr>
        <w:t xml:space="preserve">Supporting National Economic Diversification:</w:t>
      </w:r>
      <w:r>
        <w:t xml:space="preserve"> </w:t>
      </w:r>
      <w:r>
        <w:t xml:space="preserve">Aligns with Kazakhstan's strategic shift towards value-added manufacturing and technology-driven growth, where the Mechatronics Engineer is indispensable.</w:t>
      </w:r>
    </w:p>
    <w:p>
      <w:pPr>
        <w:numPr>
          <w:ilvl w:val="0"/>
          <w:numId w:val="1003"/>
        </w:numPr>
        <w:pStyle w:val="Compact"/>
      </w:pPr>
      <w:r>
        <w:rPr>
          <w:bCs/>
          <w:b/>
        </w:rPr>
        <w:t xml:space="preserve">Creating Local Innovation Ecosystem:</w:t>
      </w:r>
      <w:r>
        <w:t xml:space="preserve"> </w:t>
      </w:r>
      <w:r>
        <w:t xml:space="preserve">Fosters closer industry-academia collaboration within Almaty, enabling co-creation of solutions to local industrial challenges.</w:t>
      </w:r>
    </w:p>
    <w:bookmarkEnd w:id="25"/>
    <w:bookmarkStart w:id="26" w:name="expected-outcomes-and-contribution"/>
    <w:p>
      <w:pPr>
        <w:pStyle w:val="Heading2"/>
      </w:pPr>
      <w:r>
        <w:t xml:space="preserve">6. Expected Outcomes and Contribution</w:t>
      </w:r>
    </w:p>
    <w:p>
      <w:pPr>
        <w:pStyle w:val="FirstParagraph"/>
      </w:pPr>
      <w:r>
        <w:t xml:space="preserve">The primary output is a validated, actionable curriculum framework for Mechatronics Engineering education in</w:t>
      </w:r>
      <w:r>
        <w:t xml:space="preserve"> </w:t>
      </w:r>
      <w:r>
        <w:rPr>
          <w:bCs/>
          <w:b/>
        </w:rPr>
        <w:t xml:space="preserve">Kazakhstan Almaty</w:t>
      </w:r>
      <w:r>
        <w:t xml:space="preserve">. This framework will be presented to the Ministry of Education, key universities (Al-Farabi KazNU, KBTU), and industry consortia. Secondary outcomes include a detailed report on current industrial needs for the Mechatronics Engineer role within Almaty, benchmarking data against global standards, and an implementation roadmap for pilot programs. This work will make a significant scholarly contribution by addressing a critical gap in Central Asian engineering education literature and providing the first context-specific blueprint for Mechatronics Engineering education tailored to Kazakhstan's unique economic and educational landscape. Crucially, it moves beyond theory to offer practical steps for Almaty institutions to produce graduates ready to immediately contribute as competent Mechatronics Engineers.</w:t>
      </w:r>
    </w:p>
    <w:bookmarkEnd w:id="26"/>
    <w:bookmarkStart w:id="27" w:name="conclusion"/>
    <w:p>
      <w:pPr>
        <w:pStyle w:val="Heading2"/>
      </w:pPr>
      <w:r>
        <w:t xml:space="preserve">7. Conclusion</w:t>
      </w:r>
    </w:p>
    <w:p>
      <w:pPr>
        <w:pStyle w:val="FirstParagraph"/>
      </w:pPr>
      <w:r>
        <w:t xml:space="preserve">The development of a robust pipeline of skilled Mechatronics Engineers is not a luxury but a necessity for the continued economic advancement and technological self-sufficiency of Almaty and</w:t>
      </w:r>
      <w:r>
        <w:t xml:space="preserve"> </w:t>
      </w:r>
      <w:r>
        <w:rPr>
          <w:bCs/>
          <w:b/>
        </w:rPr>
        <w:t xml:space="preserve">Kazakhstan</w:t>
      </w:r>
      <w:r>
        <w:t xml:space="preserve">. This thesis proposal outlines a focused, industry-driven research project designed to bridge the critical gap between educational offerings in</w:t>
      </w:r>
      <w:r>
        <w:t xml:space="preserve"> </w:t>
      </w:r>
      <w:r>
        <w:rPr>
          <w:bCs/>
          <w:b/>
        </w:rPr>
        <w:t xml:space="preserve">Kazakhstan Almaty</w:t>
      </w:r>
      <w:r>
        <w:t xml:space="preserve"> </w:t>
      </w:r>
      <w:r>
        <w:t xml:space="preserve">and the concrete demands of its evolving industrial sector. By centering the needs of the local Mechatronics Engineer role within a comprehensive curriculum development process grounded in Almaty's specific economic context, this research promises tangible benefits: a more capable workforce, enhanced industrial productivity, and a stronger foundation for Kazakhstan’s future technological leadership. The successful execution of this proposal will directly support national development goals and establish Almaty as a demonstrable model for advanced engineering education in Central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Education and Industry Integration: A Thesis Proposal for Almaty, Kazakhstan</dc:title>
  <dc:creator/>
  <cp:keywords/>
  <dcterms:created xsi:type="dcterms:W3CDTF">2026-04-30T21:05:00Z</dcterms:created>
  <dcterms:modified xsi:type="dcterms:W3CDTF">2026-04-30T21:05:00Z</dcterms:modified>
</cp:coreProperties>
</file>

<file path=docProps/custom.xml><?xml version="1.0" encoding="utf-8"?>
<Properties xmlns="http://schemas.openxmlformats.org/officeDocument/2006/custom-properties" xmlns:vt="http://schemas.openxmlformats.org/officeDocument/2006/docPropsVTypes"/>
</file>