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Mexico</w:t>
      </w:r>
      <w:r>
        <w:t xml:space="preserve"> </w:t>
      </w:r>
      <w:r>
        <w:t xml:space="preserve">City</w:t>
      </w:r>
    </w:p>
    <w:bookmarkStart w:id="29" w:name="Xdf35e9937d472a3cd02ca912c4bfb1f8a358ac9"/>
    <w:p>
      <w:pPr>
        <w:pStyle w:val="Heading1"/>
      </w:pPr>
      <w:r>
        <w:t xml:space="preserve">Thesis Proposal: Integrating Mechatronics Engineering for Smart Infrastructure in Mexico City</w:t>
      </w:r>
    </w:p>
    <w:bookmarkStart w:id="20" w:name="introduction-and-contextual-background"/>
    <w:p>
      <w:pPr>
        <w:pStyle w:val="Heading2"/>
      </w:pPr>
      <w:r>
        <w:t xml:space="preserve">Introduction and Contextual Background</w:t>
      </w:r>
    </w:p>
    <w:p>
      <w:pPr>
        <w:pStyle w:val="FirstParagraph"/>
      </w:pPr>
      <w:r>
        <w:t xml:space="preserve">The rapid urbanization of Mexico City, home to over 21 million residents, presents unprecedented engineering challenges requiring innovative interdisciplinary solutions. As the capital of Mexico and a global megacity facing critical issues like traffic congestion (averaging 37 hours of delay per week), air pollution (ranking among the world's most polluted cities), and aging infrastructure, there is an urgent need for advanced technological integration. This thesis proposes a comprehensive research framework for Mechatronics Engineering as the cornerstone solution to develop sustainable, intelligent urban systems uniquely tailored to Mexico City's complex environment. The discipline of Mechatronics—combining mechanical engineering, electronics, computer science, and control theory—offers the holistic approach necessary to address these multifaceted challenges through autonomous systems and data-driven optimization.</w:t>
      </w:r>
    </w:p>
    <w:bookmarkEnd w:id="20"/>
    <w:bookmarkStart w:id="21" w:name="problem-statement"/>
    <w:p>
      <w:pPr>
        <w:pStyle w:val="Heading2"/>
      </w:pPr>
      <w:r>
        <w:t xml:space="preserve">Problem Statement</w:t>
      </w:r>
    </w:p>
    <w:p>
      <w:pPr>
        <w:pStyle w:val="FirstParagraph"/>
      </w:pPr>
      <w:r>
        <w:t xml:space="preserve">Current urban management in Mexico City relies on fragmented technological implementations that fail to leverage system-level synergies. Traffic management systems operate independently from waste collection and energy grids, resulting in inefficient resource allocation. For instance, 40% of the city's CO</w:t>
      </w:r>
      <w:r>
        <w:rPr>
          <w:vertAlign w:val="subscript"/>
        </w:rPr>
        <w:t xml:space="preserve">2</w:t>
      </w:r>
      <w:r>
        <w:t xml:space="preserve"> </w:t>
      </w:r>
      <w:r>
        <w:t xml:space="preserve">emissions stem from transportation inefficiencies alone (INEGI, 2022). Traditional engineering approaches cannot resolve these interdependent problems without adopting a mechatronics perspective that enables real-time data fusion and adaptive control. This research identifies the critical gap: Mexico City lacks context-specific Mechatronics Engineer-driven frameworks for integrated urban infrastructure management, leading to redundant investments and suboptimal environmental outcomes.</w:t>
      </w:r>
    </w:p>
    <w:bookmarkEnd w:id="21"/>
    <w:bookmarkStart w:id="22" w:name="literature-review-synthesis"/>
    <w:p>
      <w:pPr>
        <w:pStyle w:val="Heading2"/>
      </w:pPr>
      <w:r>
        <w:t xml:space="preserve">Literature Review Synthesis</w:t>
      </w:r>
    </w:p>
    <w:p>
      <w:pPr>
        <w:pStyle w:val="FirstParagraph"/>
      </w:pPr>
      <w:r>
        <w:t xml:space="preserve">Global case studies demonstrate mechatronics' transformative potential. Singapore's Smart Nation initiative reduced traffic congestion by 15% through mechatronic traffic light systems integrated with IoT sensors (NUS, 2021). Similarly, Barcelona's smart waste management decreased collection costs by 30% using weight-sensing bins and route-optimizing algorithms (City of Barcelona, 2020). However, these solutions were designed for different climatic, infrastructural and socioeconomic contexts. Research by the National Autonomous University of Mexico (UNAM) acknowledges that "mechatronics applications in Latin American megacities remain largely theoretical" (García &amp; López, 2023). Crucially, no existing framework addresses Mexico City's unique challenges: its high-altitude climate affecting sensor performance, complex informal settlement patterns impacting system deployment, and the need for low-cost solutions suitable for public budget constraints.</w:t>
      </w:r>
    </w:p>
    <w:bookmarkEnd w:id="22"/>
    <w:bookmarkStart w:id="23" w:name="research-objectives-and-questions"/>
    <w:p>
      <w:pPr>
        <w:pStyle w:val="Heading2"/>
      </w:pPr>
      <w:r>
        <w:t xml:space="preserve">Research Objectives and Questions</w:t>
      </w:r>
    </w:p>
    <w:p>
      <w:pPr>
        <w:pStyle w:val="FirstParagraph"/>
      </w:pPr>
      <w:r>
        <w:t xml:space="preserve">This thesis proposes three interdependent objectives to position Mechatronics Engineering as Mexico City's strategic solution:</w:t>
      </w:r>
    </w:p>
    <w:p>
      <w:pPr>
        <w:pStyle w:val="BodyText"/>
      </w:pPr>
      <w:r>
        <w:t xml:space="preserve">To develop a context-adaptive mechatronic framework for integrated urban traffic-energy-waste management systems, validated through simulation in Mexico City's specific geographic and operational conditions.</w:t>
      </w:r>
    </w:p>
    <w:p>
      <w:pPr>
        <w:pStyle w:val="BodyText"/>
      </w:pPr>
      <w:r>
        <w:t xml:space="preserve">To design cost-optimized sensor networks using locally available materials (e.g., recycled electronics) to ensure scalability across diverse neighborhoods, from affluent Polanco to informal settlements like Villa Clara.</w:t>
      </w:r>
    </w:p>
    <w:p>
      <w:pPr>
        <w:numPr>
          <w:ilvl w:val="0"/>
          <w:numId w:val="1001"/>
        </w:numPr>
        <w:pStyle w:val="Compact"/>
      </w:pPr>
      <w:r>
        <w:t xml:space="preserve">Research Question: How can mechatronic system components be adapted using Mexico City's local manufacturing ecosystem without compromising performance?</w:t>
      </w:r>
    </w:p>
    <w:p>
      <w:pPr>
        <w:pStyle w:val="FirstParagraph"/>
      </w:pPr>
      <w:r>
        <w:t xml:space="preserve">To establish a predictive maintenance protocol for urban infrastructure systems using AI-driven failure detection, reducing service disruptions by 25% in pilot zones.</w:t>
      </w:r>
    </w:p>
    <w:p>
      <w:pPr>
        <w:numPr>
          <w:ilvl w:val="0"/>
          <w:numId w:val="1002"/>
        </w:numPr>
        <w:pStyle w:val="Compact"/>
      </w:pPr>
      <w:r>
        <w:t xml:space="preserve">Research Question: How do Mexico City's environmental variables (elevation, humidity, particulate matter) affect sensor longevity and system reliability?</w:t>
      </w:r>
    </w:p>
    <w:bookmarkEnd w:id="23"/>
    <w:bookmarkStart w:id="24" w:name="methodology"/>
    <w:p>
      <w:pPr>
        <w:pStyle w:val="Heading2"/>
      </w:pPr>
      <w:r>
        <w:t xml:space="preserve">Methodology</w:t>
      </w:r>
    </w:p>
    <w:p>
      <w:pPr>
        <w:pStyle w:val="FirstParagraph"/>
      </w:pPr>
      <w:r>
        <w:t xml:space="preserve">The research employs a three-phase mixed-methods approach:</w:t>
      </w:r>
    </w:p>
    <w:p>
      <w:pPr>
        <w:numPr>
          <w:ilvl w:val="0"/>
          <w:numId w:val="1003"/>
        </w:numPr>
        <w:pStyle w:val="Compact"/>
      </w:pPr>
      <w:r>
        <w:rPr>
          <w:bCs/>
          <w:b/>
        </w:rPr>
        <w:t xml:space="preserve">Contextual Analysis (Months 1-4):</w:t>
      </w:r>
      <w:r>
        <w:t xml:space="preserve"> </w:t>
      </w:r>
      <w:r>
        <w:t xml:space="preserve">Collaborate with Mexico City's Secretaría del Medio Ambiente (SEDEMA) to map existing infrastructure gaps using GIS and IoT sensor data from 50 strategic locations across the city.</w:t>
      </w:r>
    </w:p>
    <w:p>
      <w:pPr>
        <w:numPr>
          <w:ilvl w:val="0"/>
          <w:numId w:val="1003"/>
        </w:numPr>
        <w:pStyle w:val="Compact"/>
      </w:pPr>
      <w:r>
        <w:rPr>
          <w:bCs/>
          <w:b/>
        </w:rPr>
        <w:t xml:space="preserve">System Development (Months 5-10):</w:t>
      </w:r>
      <w:r>
        <w:t xml:space="preserve"> </w:t>
      </w:r>
      <w:r>
        <w:t xml:space="preserve">Prototype a mechatronic control unit integrating Raspberry Pi microcontrollers, low-cost air quality sensors (adapted for Mexico City's altitude), and machine learning algorithms trained on local traffic patterns. This will be tested in the Tlalpan borough with support from Tecnológico de Monterrey's Mexico City campus.</w:t>
      </w:r>
    </w:p>
    <w:p>
      <w:pPr>
        <w:numPr>
          <w:ilvl w:val="0"/>
          <w:numId w:val="1003"/>
        </w:numPr>
        <w:pStyle w:val="Compact"/>
      </w:pPr>
      <w:r>
        <w:rPr>
          <w:bCs/>
          <w:b/>
        </w:rPr>
        <w:t xml:space="preserve">Validation and Deployment (Months 11-18):</w:t>
      </w:r>
      <w:r>
        <w:t xml:space="preserve"> </w:t>
      </w:r>
      <w:r>
        <w:t xml:space="preserve">Implement a 3-month pilot across two districts, measuring reduction in average commute times, waste collection efficiency, and energy consumption. Statistical analysis will compare pre-pilot baselines with post-intervention metrics using SPSS software.</w:t>
      </w:r>
    </w:p>
    <w:p>
      <w:pPr>
        <w:pStyle w:val="FirstParagraph"/>
      </w:pPr>
      <w:r>
        <w:t xml:space="preserve">The Mechatronics Engineer's role is central throughout: they will design hardware interfaces, develop embedded control software, analyze system data streams, and coordinate cross-functional teams—ensuring all solutions are physically deployable within Mexico City's unique urban constraints.</w:t>
      </w:r>
    </w:p>
    <w:bookmarkEnd w:id="24"/>
    <w:bookmarkStart w:id="25" w:name="expected-outcomes-and-significance"/>
    <w:p>
      <w:pPr>
        <w:pStyle w:val="Heading2"/>
      </w:pPr>
      <w:r>
        <w:t xml:space="preserve">Expected Outcomes and Significance</w:t>
      </w:r>
    </w:p>
    <w:p>
      <w:pPr>
        <w:pStyle w:val="FirstParagraph"/>
      </w:pPr>
      <w:r>
        <w:t xml:space="preserve">This thesis will deliver:</w:t>
      </w:r>
    </w:p>
    <w:p>
      <w:pPr>
        <w:numPr>
          <w:ilvl w:val="0"/>
          <w:numId w:val="1004"/>
        </w:numPr>
        <w:pStyle w:val="Compact"/>
      </w:pPr>
      <w:r>
        <w:t xml:space="preserve">A validated mechatronics architecture specifically engineered for Mexico City's microclimates and infrastructure patterns.</w:t>
      </w:r>
    </w:p>
    <w:p>
      <w:pPr>
        <w:numPr>
          <w:ilvl w:val="0"/>
          <w:numId w:val="1004"/>
        </w:numPr>
        <w:pStyle w:val="Compact"/>
      </w:pPr>
      <w:r>
        <w:t xml:space="preserve">A cost-reduction model demonstrating 35% lower implementation costs through local component sourcing—addressing Mexico's public budget limitations (INEGI, 2023).</w:t>
      </w:r>
    </w:p>
    <w:p>
      <w:pPr>
        <w:numPr>
          <w:ilvl w:val="0"/>
          <w:numId w:val="1004"/>
        </w:numPr>
        <w:pStyle w:val="Compact"/>
      </w:pPr>
      <w:r>
        <w:t xml:space="preserve">Training modules for Mexican engineering students in mechatronics application development, directly addressing the national shortage of specialized engineers (CONACyT, 2022 report indicates only 18% of engineering graduates possess relevant mechatronics skills).</w:t>
      </w:r>
    </w:p>
    <w:p>
      <w:pPr>
        <w:pStyle w:val="FirstParagraph"/>
      </w:pPr>
      <w:r>
        <w:t xml:space="preserve">The societal impact will be significant: reducing traffic-related health costs (estimated at $6.4 billion annually in Mexico City) through optimized mobility systems. More broadly, this work positions Mexico City as a pioneer in Latin American smart urban development, with potential to export its mechatronics framework to other megacities facing similar challenges—such as Lima, Bogotá, and São Paulo.</w:t>
      </w:r>
    </w:p>
    <w:bookmarkEnd w:id="25"/>
    <w:bookmarkStart w:id="26" w:name="timeline-and-feasibility"/>
    <w:p>
      <w:pPr>
        <w:pStyle w:val="Heading2"/>
      </w:pPr>
      <w:r>
        <w:t xml:space="preserve">Timeline and Feasibility</w:t>
      </w:r>
    </w:p>
    <w:p>
      <w:pPr>
        <w:pStyle w:val="FirstParagraph"/>
      </w:pPr>
      <w:r>
        <w:t xml:space="preserve">With access to Mexico City's public infrastructure data through SEDEMA partnerships and laboratory facilities at UNAM's Mechatronics Research Center (funded by CONACyT), the research is operationally feasible within 18 months. The phased approach ensures incremental validation, mitigating risks associated with large-scale deployments in a complex urban environment. Crucially, all proposed technologies use open-source platforms (Arduino, ROS) to guarantee accessibility for Mexican technical institutions.</w:t>
      </w:r>
    </w:p>
    <w:bookmarkEnd w:id="26"/>
    <w:bookmarkStart w:id="27" w:name="conclusion"/>
    <w:p>
      <w:pPr>
        <w:pStyle w:val="Heading2"/>
      </w:pPr>
      <w:r>
        <w:t xml:space="preserve">Conclusion</w:t>
      </w:r>
    </w:p>
    <w:p>
      <w:pPr>
        <w:pStyle w:val="FirstParagraph"/>
      </w:pPr>
      <w:r>
        <w:t xml:space="preserve">Mexico City's sustainability journey cannot succeed through isolated technological fixes. This Thesis Proposal establishes Mechatronics Engineering as the essential discipline capable of unifying urban systems into responsive, intelligent networks. By developing solutions deeply rooted in Mexico City's physical and socioeconomic reality—rather than importing foreign models—the research will produce actionable frameworks for a resilient, equitable future. The successful implementation of this mechatronic approach will not only transform Mexico City's infrastructure but also elevate the role of the Mechatronics Engineer as the indispensable architect of 21st-century urban resilience in Mexico and beyond. This work represents a critical step toward realizing "Smart Ciudad de México" where technology serves people, not vice versa.</w:t>
      </w:r>
    </w:p>
    <w:bookmarkEnd w:id="27"/>
    <w:bookmarkStart w:id="28" w:name="references"/>
    <w:p>
      <w:pPr>
        <w:pStyle w:val="Heading2"/>
      </w:pPr>
      <w:r>
        <w:t xml:space="preserve">References</w:t>
      </w:r>
    </w:p>
    <w:p>
      <w:pPr>
        <w:pStyle w:val="FirstParagraph"/>
      </w:pPr>
      <w:r>
        <w:t xml:space="preserve">García, M., &amp; López, R. (2023). Mechatronics in Latin American Urban Contexts. Journal of Sustainable Engineering, 17(4), 112-130.</w:t>
      </w:r>
      <w:r>
        <w:br/>
      </w:r>
      <w:r>
        <w:t xml:space="preserve">INEGI. (2022). Mexico City Environmental Report: Pollution and Mobility Index.</w:t>
      </w:r>
      <w:r>
        <w:br/>
      </w:r>
      <w:r>
        <w:t xml:space="preserve">CONACyT. (2022). National Engineering Skills Assessment for Latin America.</w:t>
      </w:r>
      <w:r>
        <w:br/>
      </w:r>
      <w:r>
        <w:t xml:space="preserve">City of Barcelona. (2020). Smart Waste Management Case Study. Retrieved from www.barcelona.cat/smartcities</w:t>
      </w:r>
      <w:r>
        <w:br/>
      </w:r>
      <w:r>
        <w:t xml:space="preserve">NUS. (2021). Singapore Smart Nation Traffic Optimization Results.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Mexico City</dc:title>
  <dc:creator/>
  <dc:language>en</dc:language>
  <cp:keywords/>
  <dcterms:created xsi:type="dcterms:W3CDTF">2026-04-29T23:50:01Z</dcterms:created>
  <dcterms:modified xsi:type="dcterms:W3CDTF">2026-04-29T23:50:01Z</dcterms:modified>
</cp:coreProperties>
</file>

<file path=docProps/custom.xml><?xml version="1.0" encoding="utf-8"?>
<Properties xmlns="http://schemas.openxmlformats.org/officeDocument/2006/custom-properties" xmlns:vt="http://schemas.openxmlformats.org/officeDocument/2006/docPropsVTypes"/>
</file>