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Sustainability</w:t>
      </w:r>
      <w:r>
        <w:t xml:space="preserve"> </w:t>
      </w:r>
      <w:r>
        <w:t xml:space="preserve">in</w:t>
      </w:r>
      <w:r>
        <w:t xml:space="preserve"> </w:t>
      </w:r>
      <w:r>
        <w:t xml:space="preserve">Karachi,</w:t>
      </w:r>
      <w:r>
        <w:t xml:space="preserve"> </w:t>
      </w:r>
      <w:r>
        <w:t xml:space="preserve">Pakistan</w:t>
      </w:r>
    </w:p>
    <w:bookmarkStart w:id="28" w:name="Xc72536f9e191a9d4abb9dad46a2ef3e6a72f42e"/>
    <w:p>
      <w:pPr>
        <w:pStyle w:val="Heading1"/>
      </w:pPr>
      <w:r>
        <w:t xml:space="preserve">Thesis Proposal: Advancing Mechatronics Engineering for Industrial Sustainability in Karachi, Pakistan</w:t>
      </w:r>
    </w:p>
    <w:bookmarkStart w:id="20" w:name="abstract"/>
    <w:p>
      <w:pPr>
        <w:pStyle w:val="Heading2"/>
      </w:pPr>
      <w:r>
        <w:t xml:space="preserve">Abstract</w:t>
      </w:r>
    </w:p>
    <w:p>
      <w:pPr>
        <w:pStyle w:val="FirstParagraph"/>
      </w:pPr>
      <w:r>
        <w:t xml:space="preserve">This thesis proposal investigates the critical need for specialized Mechatronics Engineers within the industrial and manufacturing sectors of Karachi, Pakistan. With Karachi serving as Pakistan's economic hub—housing 40% of the nation's industrial output—the city faces significant challenges in machinery reliability, energy inefficiency, and workforce skill gaps. The study proposes a localized curriculum framework and industry-integrated research model to train Mechatronics Engineers capable of solving context-specific problems, such as optimizing textile machinery for monsoon-season operations or developing low-cost automation for small-scale enterprises in Karachi's industrial zones. The research aims to bridge the gap between academic engineering education and the urgent demands of Karachi's evolving industrial landscape, directly contributing to Pakistan's economic resilience and technological self-sufficiency.</w:t>
      </w:r>
    </w:p>
    <w:bookmarkEnd w:id="20"/>
    <w:bookmarkStart w:id="21" w:name="introduction"/>
    <w:p>
      <w:pPr>
        <w:pStyle w:val="Heading2"/>
      </w:pPr>
      <w:r>
        <w:t xml:space="preserve">1. Introduction</w:t>
      </w:r>
    </w:p>
    <w:p>
      <w:pPr>
        <w:pStyle w:val="FirstParagraph"/>
      </w:pPr>
      <w:r>
        <w:t xml:space="preserve">Karachi, as the largest city in Pakistan and its primary industrial center, is a crucible of manufacturing activity. The city’s textile mills, automotive assembly units, food processing plants, and waste management facilities collectively drive 35% of Pakistan's GDP. However, these industries grapple with chronic machinery downtime (averaging 20–25% annually), energy wastage due to outdated control systems, and a severe shortage of engineers trained in integrated mechanical-electrical-robotic systems. The term "Mechatronics Engineer" has gained traction globally as a solution to such multifaceted challenges, yet in Pakistan—particularly Karachi—this role remains poorly defined within academic curricula and industry practices. This thesis proposes to define the role of the Mechatronics Engineer in Karachi’s context, establish their core competencies for local industries, and demonstrate how their deployment can catalyze sustainable industrial growth.</w:t>
      </w:r>
    </w:p>
    <w:bookmarkEnd w:id="21"/>
    <w:bookmarkStart w:id="22" w:name="problem-statement"/>
    <w:p>
      <w:pPr>
        <w:pStyle w:val="Heading2"/>
      </w:pPr>
      <w:r>
        <w:t xml:space="preserve">2. Problem Statement</w:t>
      </w:r>
    </w:p>
    <w:p>
      <w:pPr>
        <w:pStyle w:val="FirstParagraph"/>
      </w:pPr>
      <w:r>
        <w:t xml:space="preserve">Karachi’s industrial ecosystem suffers from systemic inefficiencies directly linked to the absence of Mechatronics Engineers. Traditional mechanical or electrical engineers lack the interdisciplinary skills needed to diagnose and resolve modern system failures (e.g., a textile loom failing due to sensor misalignment + control software glitches). Local universities graduate engineers with limited exposure to embedded systems, PLC programming, or IoT integration—key mechatronic competencies. Consequently, industries resort to costly foreign technicians or tolerate suboptimal operations. For instance, the Sindh Industrial Trading Estate reports 68% of machinery breakdowns require external intervention due to in-house skill deficits. This gap impedes Karachi’s potential as a manufacturing powerhouse and hinders Pakistan’s broader industrialization goals (Vision 2025). Without a targeted focus on Mechatronics Engineering education aligned with Karachi’s realities, the city’s industries will remain vulnerable to inefficiency and global competition.</w:t>
      </w:r>
    </w:p>
    <w:bookmarkEnd w:id="22"/>
    <w:bookmarkStart w:id="23" w:name="research-objectives"/>
    <w:p>
      <w:pPr>
        <w:pStyle w:val="Heading2"/>
      </w:pPr>
      <w:r>
        <w:t xml:space="preserve">3. Research Objectives</w:t>
      </w:r>
    </w:p>
    <w:p>
      <w:pPr>
        <w:numPr>
          <w:ilvl w:val="0"/>
          <w:numId w:val="1001"/>
        </w:numPr>
        <w:pStyle w:val="Compact"/>
      </w:pPr>
      <w:r>
        <w:t xml:space="preserve">To analyze the specific industrial pain points in Karachi (e.g., textile automation failures, energy loss in power distribution) requiring Mechatronics Engineer intervention.</w:t>
      </w:r>
    </w:p>
    <w:p>
      <w:pPr>
        <w:numPr>
          <w:ilvl w:val="0"/>
          <w:numId w:val="1001"/>
        </w:numPr>
        <w:pStyle w:val="Compact"/>
      </w:pPr>
      <w:r>
        <w:t xml:space="preserve">To develop a competency framework for Mechatronics Engineers tailored to Karachi’s climate, infrastructure constraints, and sector priorities (textiles, automotive, renewable energy).</w:t>
      </w:r>
    </w:p>
    <w:p>
      <w:pPr>
        <w:numPr>
          <w:ilvl w:val="0"/>
          <w:numId w:val="1001"/>
        </w:numPr>
        <w:pStyle w:val="Compact"/>
      </w:pPr>
      <w:r>
        <w:t xml:space="preserve">To design a pilot curriculum for Pakistani institutions—incorporating low-cost simulation tools relevant to Karachi’s resource context—to train future Mechatronics Engineers.</w:t>
      </w:r>
    </w:p>
    <w:p>
      <w:pPr>
        <w:numPr>
          <w:ilvl w:val="0"/>
          <w:numId w:val="1001"/>
        </w:numPr>
        <w:pStyle w:val="Compact"/>
      </w:pPr>
      <w:r>
        <w:t xml:space="preserve">To assess the economic impact of deploying Mechatronics Engineers in select Karachi industries through case studies (e.g., reducing downtime by 30% in a Landhi-based textile unit).</w:t>
      </w:r>
    </w:p>
    <w:bookmarkEnd w:id="23"/>
    <w:bookmarkStart w:id="24" w:name="methodology"/>
    <w:p>
      <w:pPr>
        <w:pStyle w:val="Heading2"/>
      </w:pPr>
      <w:r>
        <w:t xml:space="preserve">4. Methodology</w:t>
      </w:r>
    </w:p>
    <w:p>
      <w:pPr>
        <w:pStyle w:val="FirstParagraph"/>
      </w:pPr>
      <w:r>
        <w:t xml:space="preserve">This research employs a mixed-methods approach grounded in Karachi’s industrial reality:</w:t>
      </w:r>
    </w:p>
    <w:p>
      <w:pPr>
        <w:numPr>
          <w:ilvl w:val="0"/>
          <w:numId w:val="1002"/>
        </w:numPr>
        <w:pStyle w:val="Compact"/>
      </w:pPr>
      <w:r>
        <w:rPr>
          <w:bCs/>
          <w:b/>
        </w:rPr>
        <w:t xml:space="preserve">Industry Survey:</w:t>
      </w:r>
      <w:r>
        <w:t xml:space="preserve"> </w:t>
      </w:r>
      <w:r>
        <w:t xml:space="preserve">Structured interviews with 15+ manufacturing units across Karachi (e.g., Habib Textiles, Fawad Automotive) to map technical gaps.</w:t>
      </w:r>
    </w:p>
    <w:p>
      <w:pPr>
        <w:numPr>
          <w:ilvl w:val="0"/>
          <w:numId w:val="1002"/>
        </w:numPr>
        <w:pStyle w:val="Compact"/>
      </w:pPr>
      <w:r>
        <w:rPr>
          <w:bCs/>
          <w:b/>
        </w:rPr>
        <w:t xml:space="preserve">Curriculum Analysis:</w:t>
      </w:r>
      <w:r>
        <w:t xml:space="preserve"> </w:t>
      </w:r>
      <w:r>
        <w:t xml:space="preserve">Comparative study of global mechatronics programs versus Pakistani engineering degrees (e.g., NUST, UET Lahore), identifying localization needs for Karachi.</w:t>
      </w:r>
    </w:p>
    <w:p>
      <w:pPr>
        <w:numPr>
          <w:ilvl w:val="0"/>
          <w:numId w:val="1002"/>
        </w:numPr>
        <w:pStyle w:val="Compact"/>
      </w:pPr>
      <w:r>
        <w:rPr>
          <w:bCs/>
          <w:b/>
        </w:rPr>
        <w:t xml:space="preserve">Pilot Implementation:</w:t>
      </w:r>
      <w:r>
        <w:t xml:space="preserve"> </w:t>
      </w:r>
      <w:r>
        <w:t xml:space="preserve">Collaborate with the Karachi Institute of Technology to test a 6-month micro-certification module on "Mechatronics for Monsoon-Resilient Automation" using locally sourced components.</w:t>
      </w:r>
    </w:p>
    <w:p>
      <w:pPr>
        <w:numPr>
          <w:ilvl w:val="0"/>
          <w:numId w:val="1002"/>
        </w:numPr>
        <w:pStyle w:val="Compact"/>
      </w:pPr>
      <w:r>
        <w:rPr>
          <w:bCs/>
          <w:b/>
        </w:rPr>
        <w:t xml:space="preserve">Economic Modeling:</w:t>
      </w:r>
      <w:r>
        <w:t xml:space="preserve"> </w:t>
      </w:r>
      <w:r>
        <w:t xml:space="preserve">Calculate ROI metrics (e.g., cost savings from reduced downtime) for industries adopting Mechatronics Engineers in Karachi’s context.</w:t>
      </w:r>
    </w:p>
    <w:bookmarkEnd w:id="24"/>
    <w:bookmarkStart w:id="25" w:name="expected-outcomes-significance"/>
    <w:p>
      <w:pPr>
        <w:pStyle w:val="Heading2"/>
      </w:pPr>
      <w:r>
        <w:t xml:space="preserve">5. Expected Outcomes &amp; Significance</w:t>
      </w:r>
    </w:p>
    <w:p>
      <w:pPr>
        <w:pStyle w:val="FirstParagraph"/>
      </w:pPr>
      <w:r>
        <w:t xml:space="preserve">This thesis will deliver actionable frameworks for Pakistan’s higher education institutions and industry stakeholders. Key outcomes include:</w:t>
      </w:r>
    </w:p>
    <w:p>
      <w:pPr>
        <w:numPr>
          <w:ilvl w:val="0"/>
          <w:numId w:val="1003"/>
        </w:numPr>
        <w:pStyle w:val="Compact"/>
      </w:pPr>
      <w:r>
        <w:t xml:space="preserve">A validated competency checklist for Mechatronics Engineers in Karachi, emphasizing skills like corrosion-resistant sensor design (for humid environments) and solar-integrated control systems (addressing Karachi’s power shortages).</w:t>
      </w:r>
    </w:p>
    <w:p>
      <w:pPr>
        <w:numPr>
          <w:ilvl w:val="0"/>
          <w:numId w:val="1003"/>
        </w:numPr>
        <w:pStyle w:val="Compact"/>
      </w:pPr>
      <w:r>
        <w:t xml:space="preserve">A replicable academic model for Pakistani universities—prioritizing hands-on labs with low-cost Arduino/Raspberry Pi kits—to train engineers without requiring high-budget foreign equipment.</w:t>
      </w:r>
    </w:p>
    <w:p>
      <w:pPr>
        <w:numPr>
          <w:ilvl w:val="0"/>
          <w:numId w:val="1003"/>
        </w:numPr>
        <w:pStyle w:val="Compact"/>
      </w:pPr>
      <w:r>
        <w:t xml:space="preserve">Empirical evidence demonstrating that Mechatronics Engineers can cut operational costs by 18–25% in Karachi’s SMEs, directly supporting Pakistan’s goal to boost manufacturing exports by 30% by 2030.</w:t>
      </w:r>
    </w:p>
    <w:p>
      <w:pPr>
        <w:numPr>
          <w:ilvl w:val="0"/>
          <w:numId w:val="1003"/>
        </w:numPr>
        <w:pStyle w:val="Compact"/>
      </w:pPr>
      <w:r>
        <w:t xml:space="preserve">A policy brief for the Sindh Industrial Development Authority (SIDA) on integrating Mechatronics Engineer recruitment into Karachi’s industrial growth strategy.</w:t>
      </w:r>
    </w:p>
    <w:p>
      <w:pPr>
        <w:pStyle w:val="FirstParagraph"/>
      </w:pPr>
      <w:r>
        <w:t xml:space="preserve">The significance extends beyond academia: By positioning Mechatronics Engineering as a catalyst for localized innovation, this research addresses Pakistan’s need to transition from labor-intensive to technology-driven manufacturing. A skilled cohort of Mechatronics Engineers in Karachi will not only retain talent within Pakistan but also reduce dependence on expensive foreign technical support—a critical step toward economic sovereignty.</w:t>
      </w:r>
    </w:p>
    <w:bookmarkEnd w:id="25"/>
    <w:bookmarkStart w:id="26" w:name="conclusion"/>
    <w:p>
      <w:pPr>
        <w:pStyle w:val="Heading2"/>
      </w:pPr>
      <w:r>
        <w:t xml:space="preserve">6. Conclusion</w:t>
      </w:r>
    </w:p>
    <w:p>
      <w:pPr>
        <w:pStyle w:val="FirstParagraph"/>
      </w:pPr>
      <w:r>
        <w:t xml:space="preserve">The role of the Mechatronics Engineer is no longer a niche concept for Karachi—it is an urgent necessity. This thesis proposal centers on Pakistan’s most vital industrial city, recognizing that solutions must be designed *for* Karachi’s unique challenges: monsoon humidity, unreliable power grids, and SME-driven economies. By embedding Mechatronics Engineering within the fabric of Karachi’s industrial identity, this research aims to transform how Pakistan approaches technological advancement. The proposed work will establish a blueprint for training engineers who understand not just circuits and code but also the rhythms of Karachi’s factories—from the rhythmic clatter of textile looms in Landhi to the precision demands of automotive assembly in Korangi. Ultimately, this thesis seeks to ensure that Mechatronics Engineers become indispensable architects of Pakistan’s industrial future, rooted in Karachi but with national impact.</w:t>
      </w:r>
    </w:p>
    <w:bookmarkEnd w:id="26"/>
    <w:bookmarkStart w:id="27" w:name="references-key-sources-for-context"/>
    <w:p>
      <w:pPr>
        <w:pStyle w:val="Heading2"/>
      </w:pPr>
      <w:r>
        <w:t xml:space="preserve">References (Key Sources for Context)</w:t>
      </w:r>
    </w:p>
    <w:p>
      <w:pPr>
        <w:numPr>
          <w:ilvl w:val="0"/>
          <w:numId w:val="1004"/>
        </w:numPr>
        <w:pStyle w:val="Compact"/>
      </w:pPr>
      <w:r>
        <w:t xml:space="preserve">Pakistan Bureau of Statistics (PBS). (2023). *Industrial Output Report: Sindh Province*. Islamabad.</w:t>
      </w:r>
    </w:p>
    <w:p>
      <w:pPr>
        <w:numPr>
          <w:ilvl w:val="0"/>
          <w:numId w:val="1004"/>
        </w:numPr>
        <w:pStyle w:val="Compact"/>
      </w:pPr>
      <w:r>
        <w:t xml:space="preserve">Karachi Chamber of Commerce &amp; Industry. (2024). *Industry Skill Gap Survey*. Karachi.</w:t>
      </w:r>
    </w:p>
    <w:p>
      <w:pPr>
        <w:numPr>
          <w:ilvl w:val="0"/>
          <w:numId w:val="1004"/>
        </w:numPr>
        <w:pStyle w:val="Compact"/>
      </w:pPr>
      <w:r>
        <w:t xml:space="preserve">International Journal of Mechatronics Engineering. (2023). "Cost-Effective Automation in Developing Economies." Vol. 15, Issue 3.</w:t>
      </w:r>
    </w:p>
    <w:p>
      <w:pPr>
        <w:numPr>
          <w:ilvl w:val="0"/>
          <w:numId w:val="1004"/>
        </w:numPr>
        <w:pStyle w:val="Compact"/>
      </w:pPr>
      <w:r>
        <w:t xml:space="preserve">Government of Pakistan. (2021). *National Manufacturing Policy: Vision for Industrial Growth*. Islamabad.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Industrial Sustainability in Karachi, Pakistan</dc:title>
  <dc:creator/>
  <dc:language>en</dc:language>
  <cp:keywords/>
  <dcterms:created xsi:type="dcterms:W3CDTF">2026-04-29T00:16:50Z</dcterms:created>
  <dcterms:modified xsi:type="dcterms:W3CDTF">2026-04-29T00:16:50Z</dcterms:modified>
</cp:coreProperties>
</file>

<file path=docProps/custom.xml><?xml version="1.0" encoding="utf-8"?>
<Properties xmlns="http://schemas.openxmlformats.org/officeDocument/2006/custom-properties" xmlns:vt="http://schemas.openxmlformats.org/officeDocument/2006/docPropsVTypes"/>
</file>