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Innovation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9" w:name="X2e8dfe2b94370c852a40ca301e890d1077d31df"/>
    <w:p>
      <w:pPr>
        <w:pStyle w:val="Heading1"/>
      </w:pPr>
      <w:r>
        <w:t xml:space="preserve">Thesis Proposal: Strategic Integration of Mechatronics Engineering for Sustainable Industrial Development in Dakar, Senegal</w:t>
      </w:r>
    </w:p>
    <w:bookmarkStart w:id="20" w:name="introduction-and-contextual-background"/>
    <w:p>
      <w:pPr>
        <w:pStyle w:val="Heading2"/>
      </w:pPr>
      <w:r>
        <w:t xml:space="preserve">1. Introduction and Contextual Background</w:t>
      </w:r>
    </w:p>
    <w:p>
      <w:pPr>
        <w:pStyle w:val="FirstParagraph"/>
      </w:pPr>
      <w:r>
        <w:t xml:space="preserve">The rapid urbanization and industrial expansion in Senegal Dakar present an unprecedented opportunity for technological advancement, yet remain constrained by outdated infrastructure and limited technical expertise. As the economic engine of West Africa with over 5 million inhabitants, Dakar's manufacturing, agriculture, energy, and waste management sectors urgently require modernized automation solutions. This</w:t>
      </w:r>
      <w:r>
        <w:t xml:space="preserve"> </w:t>
      </w:r>
      <w:r>
        <w:rPr>
          <w:bCs/>
          <w:b/>
        </w:rPr>
        <w:t xml:space="preserve">Thesis Proposal</w:t>
      </w:r>
      <w:r>
        <w:t xml:space="preserve"> </w:t>
      </w:r>
      <w:r>
        <w:t xml:space="preserve">addresses a critical gap: the absence of locally adapted mechatronics engineering capabilities in Senegal. A</w:t>
      </w:r>
      <w:r>
        <w:t xml:space="preserve"> </w:t>
      </w:r>
      <w:r>
        <w:rPr>
          <w:bCs/>
          <w:b/>
        </w:rPr>
        <w:t xml:space="preserve">Mechatronics Engineer</w:t>
      </w:r>
      <w:r>
        <w:t xml:space="preserve"> </w:t>
      </w:r>
      <w:r>
        <w:t xml:space="preserve">integrates mechanical systems, electronics, computer science, and control theory to create intelligent automation—essential for Dakar's industrial transformation. Without specialized local talent trained in this interdisciplinary field, Senegal remains dependent on imported technologies that lack cultural and environmental adaptation.</w:t>
      </w:r>
    </w:p>
    <w:bookmarkEnd w:id="20"/>
    <w:bookmarkStart w:id="21" w:name="problem-statement"/>
    <w:p>
      <w:pPr>
        <w:pStyle w:val="Heading2"/>
      </w:pPr>
      <w:r>
        <w:t xml:space="preserve">2. Problem Statement</w:t>
      </w:r>
    </w:p>
    <w:p>
      <w:pPr>
        <w:pStyle w:val="FirstParagraph"/>
      </w:pPr>
      <w:r>
        <w:t xml:space="preserve">Dakar's industries operate with machinery averaging 30–40 years of age, leading to 45% higher operational costs and 60% lower productivity compared to regional peers (World Bank, 2023). The root cause is a severe shortage of certified</w:t>
      </w:r>
      <w:r>
        <w:t xml:space="preserve"> </w:t>
      </w:r>
      <w:r>
        <w:rPr>
          <w:bCs/>
          <w:b/>
        </w:rPr>
        <w:t xml:space="preserve">Mechatronics Engineer</w:t>
      </w:r>
      <w:r>
        <w:t xml:space="preserve">s in Senegal. Current engineering curricula focus narrowly on civil or electrical disciplines, neglecting mechatronics—a field where Senegal has zero specialized degree programs. Consequently, industrial automation projects fail due to misaligned solutions (e.g., solar-powered irrigation systems designed for European climates malfunction in Dakar's humidity). This gap stifles Dakar's potential as a hub for the African Continental Free Trade Area (AfCFTA), where mechatronics-driven efficiency is non-negotiable. Without addressing this deficit, Senegal risks falling further behind in industrial competitiveness.</w:t>
      </w:r>
    </w:p>
    <w:bookmarkEnd w:id="21"/>
    <w:bookmarkStart w:id="22" w:name="research-objectives"/>
    <w:p>
      <w:pPr>
        <w:pStyle w:val="Heading2"/>
      </w:pPr>
      <w:r>
        <w:t xml:space="preserve">3. Research Objectives</w:t>
      </w:r>
    </w:p>
    <w:p>
      <w:pPr>
        <w:pStyle w:val="FirstParagraph"/>
      </w:pPr>
      <w:r>
        <w:t xml:space="preserve">This thesis proposes three interconnected objectives to establish a sustainable mechatronics ecosystem in Dakar:</w:t>
      </w:r>
    </w:p>
    <w:p>
      <w:pPr>
        <w:numPr>
          <w:ilvl w:val="0"/>
          <w:numId w:val="1001"/>
        </w:numPr>
        <w:pStyle w:val="Compact"/>
      </w:pPr>
      <w:r>
        <w:rPr>
          <w:bCs/>
          <w:b/>
        </w:rPr>
        <w:t xml:space="preserve">Contextual Assessment:</w:t>
      </w:r>
      <w:r>
        <w:t xml:space="preserve"> </w:t>
      </w:r>
      <w:r>
        <w:t xml:space="preserve">Map Senegal Dakar's industrial pain points (e.g., food processing delays, energy grid instability) and quantify automation potential for 10 key sectors through field surveys with SMEs and industrial zones like Diamniadio.</w:t>
      </w:r>
    </w:p>
    <w:p>
      <w:pPr>
        <w:numPr>
          <w:ilvl w:val="0"/>
          <w:numId w:val="1001"/>
        </w:numPr>
        <w:pStyle w:val="Compact"/>
      </w:pPr>
      <w:r>
        <w:rPr>
          <w:bCs/>
          <w:b/>
        </w:rPr>
        <w:t xml:space="preserve">Localized Solution Development:</w:t>
      </w:r>
      <w:r>
        <w:t xml:space="preserve"> </w:t>
      </w:r>
      <w:r>
        <w:t xml:space="preserve">Design a cost-effective, locally maintainable mechatronic prototype—such as an automated rice-husking system using recycled materials—to demonstrate Senegal-specific innovation.</w:t>
      </w:r>
    </w:p>
    <w:bookmarkEnd w:id="22"/>
    <w:bookmarkStart w:id="23" w:name="literature-review-and-gap-analysis"/>
    <w:p>
      <w:pPr>
        <w:pStyle w:val="Heading2"/>
      </w:pPr>
      <w:r>
        <w:t xml:space="preserve">4. Literature Review and Gap Analysis</w:t>
      </w:r>
    </w:p>
    <w:p>
      <w:pPr>
        <w:pStyle w:val="FirstParagraph"/>
      </w:pPr>
      <w:r>
        <w:t xml:space="preserve">Global studies (e.g., IEEE, 2021) highlight mechatronics as pivotal for industrial 4.0 in developing nations. However, research focuses on India or Brazil—not West Africa's unique challenges: high humidity (80% avg), unreliable power grids (&lt;65% reliability), and tropical corrosion risks. A 2023 study in *African Journal of Engineering* noted that 78% of African automation projects fail due to poor environmental adaptation. Crucially, no scholarship addresses mechatronics education in Francophone West Africa, where Senegal Dakar's linguistic/cultural context demands localized training frameworks. This thesis bridges that void by centering Senegalese realities within the</w:t>
      </w:r>
      <w:r>
        <w:t xml:space="preserve"> </w:t>
      </w:r>
      <w:r>
        <w:rPr>
          <w:bCs/>
          <w:b/>
        </w:rPr>
        <w:t xml:space="preserve">Thesis Proposal</w:t>
      </w:r>
      <w:r>
        <w:t xml:space="preserve">.</w:t>
      </w:r>
    </w:p>
    <w:bookmarkEnd w:id="23"/>
    <w:bookmarkStart w:id="24" w:name="methodology-a-dakar-centric-approach"/>
    <w:p>
      <w:pPr>
        <w:pStyle w:val="Heading2"/>
      </w:pPr>
      <w:r>
        <w:t xml:space="preserve">5. Methodology: A Dakar-Centric Approach</w:t>
      </w:r>
    </w:p>
    <w:p>
      <w:pPr>
        <w:pStyle w:val="FirstParagraph"/>
      </w:pPr>
      <w:r>
        <w:t xml:space="preserve">The research employs a mixed-methods, participatory framework:</w:t>
      </w:r>
    </w:p>
    <w:p>
      <w:pPr>
        <w:numPr>
          <w:ilvl w:val="0"/>
          <w:numId w:val="1002"/>
        </w:numPr>
        <w:pStyle w:val="Compact"/>
      </w:pPr>
      <w:r>
        <w:rPr>
          <w:bCs/>
          <w:b/>
        </w:rPr>
        <w:t xml:space="preserve">Phase 1 (3 months):</w:t>
      </w:r>
      <w:r>
        <w:t xml:space="preserve"> </w:t>
      </w:r>
      <w:r>
        <w:t xml:space="preserve">Collaborate with the Dakar Industrial Zone Association to conduct interviews across 50+ businesses, identifying automation priorities (e.g., textile factories needing robotic sewing assistance).</w:t>
      </w:r>
    </w:p>
    <w:p>
      <w:pPr>
        <w:numPr>
          <w:ilvl w:val="0"/>
          <w:numId w:val="1002"/>
        </w:numPr>
        <w:pStyle w:val="Compact"/>
      </w:pPr>
      <w:r>
        <w:rPr>
          <w:bCs/>
          <w:b/>
        </w:rPr>
        <w:t xml:space="preserve">Phase 2 (6 months):</w:t>
      </w:r>
      <w:r>
        <w:t xml:space="preserve"> </w:t>
      </w:r>
      <w:r>
        <w:t xml:space="preserve">Develop a mechatronic solution using Senegalese components—e.g., a solar-powered conveyor belt for fish processing plants that withstands Dakar's saline air. CAD simulations will be validated through prototyping at UCAD's emerging Innovation Hub.</w:t>
      </w:r>
    </w:p>
    <w:p>
      <w:pPr>
        <w:numPr>
          <w:ilvl w:val="0"/>
          <w:numId w:val="1002"/>
        </w:numPr>
        <w:pStyle w:val="Compact"/>
      </w:pPr>
      <w:r>
        <w:rPr>
          <w:bCs/>
          <w:b/>
        </w:rPr>
        <w:t xml:space="preserve">Phase 3 (4 months):</w:t>
      </w:r>
      <w:r>
        <w:t xml:space="preserve"> </w:t>
      </w:r>
      <w:r>
        <w:t xml:space="preserve">Implement the solution in a partner facility (e.g., Sénégalaise des Eaux) and measure outcomes: energy savings, maintenance time reduction, and local job creation. Train technicians using Senegalese Creole terminology to ensure accessibility.</w:t>
      </w:r>
    </w:p>
    <w:p>
      <w:pPr>
        <w:numPr>
          <w:ilvl w:val="0"/>
          <w:numId w:val="1002"/>
        </w:numPr>
        <w:pStyle w:val="Compact"/>
      </w:pPr>
      <w:r>
        <w:rPr>
          <w:bCs/>
          <w:b/>
        </w:rPr>
        <w:t xml:space="preserve">Phase 4 (2 months):</w:t>
      </w:r>
      <w:r>
        <w:t xml:space="preserve"> </w:t>
      </w:r>
      <w:r>
        <w:t xml:space="preserve">Co-create a mechatronics curriculum with UCAD's engineering faculty, integrating Dakar-specific case studies (e.g., adapting robotics for peanut harvesting in Thiès region).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validated, low-cost mechatronic prototype for Dakar's agricultural sector (targeting 30% waste reduction in fish processing).</w:t>
      </w:r>
    </w:p>
    <w:p>
      <w:pPr>
        <w:numPr>
          <w:ilvl w:val="0"/>
          <w:numId w:val="1003"/>
        </w:numPr>
        <w:pStyle w:val="Compact"/>
      </w:pPr>
      <w:r>
        <w:t xml:space="preserve">A scalable training model for Senegalese institutions to produce the first cohort of locally certified</w:t>
      </w:r>
      <w:r>
        <w:t xml:space="preserve"> </w:t>
      </w:r>
      <w:r>
        <w:rPr>
          <w:bCs/>
          <w:b/>
        </w:rPr>
        <w:t xml:space="preserve">Mechatronics Engineer</w:t>
      </w:r>
      <w:r>
        <w:t xml:space="preserve">s.</w:t>
      </w:r>
    </w:p>
    <w:p>
      <w:pPr>
        <w:numPr>
          <w:ilvl w:val="0"/>
          <w:numId w:val="1003"/>
        </w:numPr>
        <w:pStyle w:val="Compact"/>
      </w:pPr>
      <w:r>
        <w:t xml:space="preserve">Policy briefs advocating for national mechatronics standards at the Ministry of Higher Education and Innovation, directly influencing Dakar's 2035 Industrial Strategy.</w:t>
      </w:r>
    </w:p>
    <w:p>
      <w:pPr>
        <w:pStyle w:val="FirstParagraph"/>
      </w:pPr>
      <w:r>
        <w:t xml:space="preserve">The societal impact is profound: By embedding engineering education within Senegal Dakar's economic fabric, this work will catalyze self-sustaining innovation. For example, a trained</w:t>
      </w:r>
      <w:r>
        <w:t xml:space="preserve"> </w:t>
      </w:r>
      <w:r>
        <w:rPr>
          <w:bCs/>
          <w:b/>
        </w:rPr>
        <w:t xml:space="preserve">Mechatronics Engineer</w:t>
      </w:r>
      <w:r>
        <w:t xml:space="preserve"> </w:t>
      </w:r>
      <w:r>
        <w:t xml:space="preserve">in Dakar could retrofit outdated textile looms—reducing production costs by 25% while creating youth employment. This aligns with Senegal's "Emerging Senegal Plan" (PSE) to transform Dakar into Africa's manufacturing nexus.</w:t>
      </w:r>
    </w:p>
    <w:bookmarkEnd w:id="25"/>
    <w:bookmarkStart w:id="26" w:name="timeline-and-feasibility"/>
    <w:p>
      <w:pPr>
        <w:pStyle w:val="Heading2"/>
      </w:pPr>
      <w:r>
        <w:t xml:space="preserve">7. Timeline and Feasibility</w:t>
      </w:r>
    </w:p>
    <w:p>
      <w:pPr>
        <w:pStyle w:val="FirstParagraph"/>
      </w:pPr>
      <w:r>
        <w:t xml:space="preserve">The 14-month project leverages existing infrastructure in Dakar, including UCAD’s laboratories and partnerships with the National Agency for Industrial Development (ANDI). Key milestones include:</w:t>
      </w:r>
    </w:p>
    <w:p>
      <w:pPr>
        <w:numPr>
          <w:ilvl w:val="0"/>
          <w:numId w:val="1004"/>
        </w:numPr>
        <w:pStyle w:val="Compact"/>
      </w:pPr>
      <w:r>
        <w:rPr>
          <w:bCs/>
          <w:b/>
        </w:rPr>
        <w:t xml:space="preserve">M6:</w:t>
      </w:r>
      <w:r>
        <w:t xml:space="preserve"> </w:t>
      </w:r>
      <w:r>
        <w:t xml:space="preserve">Industry validation of prototype requirements.</w:t>
      </w:r>
    </w:p>
    <w:p>
      <w:pPr>
        <w:numPr>
          <w:ilvl w:val="0"/>
          <w:numId w:val="1004"/>
        </w:numPr>
        <w:pStyle w:val="Compact"/>
      </w:pPr>
      <w:r>
        <w:rPr>
          <w:bCs/>
          <w:b/>
        </w:rPr>
        <w:t xml:space="preserve">M10:</w:t>
      </w:r>
      <w:r>
        <w:t xml:space="preserve"> </w:t>
      </w:r>
      <w:r>
        <w:t xml:space="preserve">Prototype deployment at a Dakar industrial site (e.g., Thies agro-processing park).</w:t>
      </w:r>
    </w:p>
    <w:p>
      <w:pPr>
        <w:numPr>
          <w:ilvl w:val="0"/>
          <w:numId w:val="1004"/>
        </w:numPr>
        <w:pStyle w:val="Compact"/>
      </w:pPr>
      <w:r>
        <w:rPr>
          <w:bCs/>
          <w:b/>
        </w:rPr>
        <w:t xml:space="preserve">M14:</w:t>
      </w:r>
      <w:r>
        <w:t xml:space="preserve"> </w:t>
      </w:r>
      <w:r>
        <w:t xml:space="preserve">Submission of the first mechatronics curriculum for university accreditation in Senegal Dakar.</w:t>
      </w:r>
    </w:p>
    <w:p>
      <w:pPr>
        <w:pStyle w:val="FirstParagraph"/>
      </w:pPr>
      <w:r>
        <w:t xml:space="preserve">Costs are minimized through local sourcing: 80% of materials will be procured within Dakar's informal sector (e.g., repurposed automotive parts), keeping the prototype budget under $12,000. This ensures financial viability for Senegal’s resource-constrained context.</w:t>
      </w:r>
    </w:p>
    <w:bookmarkEnd w:id="26"/>
    <w:bookmarkStart w:id="27" w:name="conclusion"/>
    <w:p>
      <w:pPr>
        <w:pStyle w:val="Heading2"/>
      </w:pPr>
      <w:r>
        <w:t xml:space="preserve">8. Conclusion</w:t>
      </w:r>
    </w:p>
    <w:p>
      <w:pPr>
        <w:pStyle w:val="FirstParagraph"/>
      </w:pPr>
      <w:r>
        <w:t xml:space="preserve">The integration of mechatronics engineering in Dakar is not merely technical—it is a strategic imperative for Senegal's economic sovereignty. This</w:t>
      </w:r>
      <w:r>
        <w:t xml:space="preserve"> </w:t>
      </w:r>
      <w:r>
        <w:rPr>
          <w:bCs/>
          <w:b/>
        </w:rPr>
        <w:t xml:space="preserve">Thesis Proposal</w:t>
      </w:r>
      <w:r>
        <w:t xml:space="preserve"> </w:t>
      </w:r>
      <w:r>
        <w:t xml:space="preserve">provides a roadmap to cultivate homegrown expertise that solves Dakar’s unique challenges, moving beyond imported solutions toward sustainable innovation. As the first comprehensive study addressing mechatronics in Senegal Dakar, it will position the country as a pioneer in African industrial automation. The outcomes will empower the next generation of</w:t>
      </w:r>
      <w:r>
        <w:t xml:space="preserve"> </w:t>
      </w:r>
      <w:r>
        <w:rPr>
          <w:bCs/>
          <w:b/>
        </w:rPr>
        <w:t xml:space="preserve">Mechatronics Engineer</w:t>
      </w:r>
      <w:r>
        <w:t xml:space="preserve">s to design systems that honor local ecology, economy, and culture—ensuring that technological advancement serves Senegal’s people first.</w:t>
      </w:r>
    </w:p>
    <w:bookmarkEnd w:id="27"/>
    <w:bookmarkStart w:id="28" w:name="references-selected"/>
    <w:p>
      <w:pPr>
        <w:pStyle w:val="Heading2"/>
      </w:pPr>
      <w:r>
        <w:t xml:space="preserve">9. References (Selected)</w:t>
      </w:r>
    </w:p>
    <w:p>
      <w:pPr>
        <w:numPr>
          <w:ilvl w:val="0"/>
          <w:numId w:val="1005"/>
        </w:numPr>
        <w:pStyle w:val="Compact"/>
      </w:pPr>
      <w:r>
        <w:t xml:space="preserve">World Bank. (2023). *Senegal Economic Update: Industrial Transformation in the Digital Age*. Dakar: World Bank Group.</w:t>
      </w:r>
    </w:p>
    <w:p>
      <w:pPr>
        <w:numPr>
          <w:ilvl w:val="0"/>
          <w:numId w:val="1005"/>
        </w:numPr>
        <w:pStyle w:val="Compact"/>
      </w:pPr>
      <w:r>
        <w:t xml:space="preserve">Ndiaye, M. et al. (2023). "Mechatronics Gaps in West African SMEs." *African Journal of Engineering*, 12(4), 45–67.</w:t>
      </w:r>
    </w:p>
    <w:p>
      <w:pPr>
        <w:numPr>
          <w:ilvl w:val="0"/>
          <w:numId w:val="1005"/>
        </w:numPr>
        <w:pStyle w:val="Compact"/>
      </w:pPr>
      <w:r>
        <w:t xml:space="preserve">Government of Senegal. (2021). *Emerging Senegal Plan (PSE) 2014–2035: Industrial Development Strategy*. Dakar: Ministry of Planning.</w:t>
      </w:r>
    </w:p>
    <w:p>
      <w:pPr>
        <w:pStyle w:val="FirstParagraph"/>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Innovation Through Mechatronics Engineering in Dakar, Senegal</dc:title>
  <dc:creator/>
  <dc:language>en</dc:language>
  <cp:keywords/>
  <dcterms:created xsi:type="dcterms:W3CDTF">2026-07-13T02:02:13Z</dcterms:created>
  <dcterms:modified xsi:type="dcterms:W3CDTF">2026-07-13T02:02:13Z</dcterms:modified>
</cp:coreProperties>
</file>

<file path=docProps/custom.xml><?xml version="1.0" encoding="utf-8"?>
<Properties xmlns="http://schemas.openxmlformats.org/officeDocument/2006/custom-properties" xmlns:vt="http://schemas.openxmlformats.org/officeDocument/2006/docPropsVTypes"/>
</file>