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Spain</w:t>
      </w:r>
      <w:r>
        <w:t xml:space="preserve"> </w:t>
      </w:r>
      <w:r>
        <w:t xml:space="preserve">Madrid</w:t>
      </w:r>
    </w:p>
    <w:bookmarkStart w:id="29" w:name="Xf5bac54d5d7a19191e89dd82eb2823ab726db03"/>
    <w:p>
      <w:pPr>
        <w:pStyle w:val="Heading1"/>
      </w:pPr>
      <w:r>
        <w:t xml:space="preserve">Thesis Proposal: Integrating AI-Driven Control Systems in Industrial Robotics for Sustainable Manufacturing Ecosystems in Spain Madrid</w:t>
      </w:r>
    </w:p>
    <w:bookmarkStart w:id="20" w:name="introduction-and-contextual-background"/>
    <w:p>
      <w:pPr>
        <w:pStyle w:val="Heading2"/>
      </w:pPr>
      <w:r>
        <w:t xml:space="preserve">1. Introduction and Contextual Background</w:t>
      </w:r>
    </w:p>
    <w:p>
      <w:pPr>
        <w:pStyle w:val="FirstParagraph"/>
      </w:pPr>
      <w:r>
        <w:t xml:space="preserve">The rapid evolution of Industry 4.0 demands a new generation of Mechatronics Engineers capable of bridging mechanical systems, electronics, and intelligent software. In Spain Madrid, this need is acute as the region emerges as a key hub for automotive innovation (with companies like SEAT and Iberdrola) and smart manufacturing adoption. Despite Madrid's strategic position in Europe's industrial landscape, a critical skills gap persists between academic training and industry requirements for Mechatronics Engineers. This Thesis Proposal addresses this disconnect by proposing research into AI-integrated control systems for industrial robotics—a solution directly responsive to Madrid's 2030 Smart City Strategy and Spain's National Industry 4.0 Plan.</w:t>
      </w:r>
    </w:p>
    <w:bookmarkEnd w:id="20"/>
    <w:bookmarkStart w:id="21" w:name="problem-statement"/>
    <w:p>
      <w:pPr>
        <w:pStyle w:val="Heading2"/>
      </w:pPr>
      <w:r>
        <w:t xml:space="preserve">2. Problem Statement</w:t>
      </w:r>
    </w:p>
    <w:p>
      <w:pPr>
        <w:pStyle w:val="FirstParagraph"/>
      </w:pPr>
      <w:r>
        <w:t xml:space="preserve">Current mechatronics curricula in Spanish universities often lack hands-on integration of real-time AI analytics with physical automation systems. As a prospective Mechatronics Engineer in Spain Madrid, I observe that local manufacturers struggle with energy inefficiency and unplanned downtime in robotic assembly lines—costing the Madrid region an estimated €420 million annually (Spanish Ministry of Industry, 2023). This Thesis Proposal targets the root cause: traditional mechatronic systems lack adaptive learning capabilities essential for sustainable manufacturing. Without addressing this, Spain Madrid cannot achieve its strategic goals of reducing industrial energy consumption by 35% by 2030.</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an AI-driven adaptive control framework for collaborative robots (cobots) in Madrid-based automotive component manufacturing.</w:t>
      </w:r>
    </w:p>
    <w:p>
      <w:pPr>
        <w:numPr>
          <w:ilvl w:val="0"/>
          <w:numId w:val="1001"/>
        </w:numPr>
        <w:pStyle w:val="Compact"/>
      </w:pPr>
      <w:r>
        <w:t xml:space="preserve">To develop a mechatronic system prototype that dynamically optimizes energy consumption using reinforcement learning, tested within the industrial ecosystem of Madrid's "Smart Manufacturing Park."</w:t>
      </w:r>
    </w:p>
    <w:p>
      <w:pPr>
        <w:numPr>
          <w:ilvl w:val="0"/>
          <w:numId w:val="1001"/>
        </w:numPr>
        <w:pStyle w:val="Compact"/>
      </w:pPr>
      <w:r>
        <w:t xml:space="preserve">To establish pedagogical guidelines for Mechatronics Engineer training programs at institutions like Universidad Politécnica de Madrid (UPM) and Universidad Carlos III de Madrid (UC3M).</w:t>
      </w:r>
    </w:p>
    <w:bookmarkEnd w:id="22"/>
    <w:bookmarkStart w:id="23" w:name="literature-review-and-contextualization"/>
    <w:p>
      <w:pPr>
        <w:pStyle w:val="Heading2"/>
      </w:pPr>
      <w:r>
        <w:t xml:space="preserve">4. Literature Review and Contextualization</w:t>
      </w:r>
    </w:p>
    <w:p>
      <w:pPr>
        <w:pStyle w:val="FirstParagraph"/>
      </w:pPr>
      <w:r>
        <w:t xml:space="preserve">Global research demonstrates AI-enhanced mechatronics significantly improves productivity (e.g., Siemens' Munich pilot reduced energy use by 18%). However, studies focusing on Spain Madrid remain scarce. Recent work from UPM (García et al., 2023) explores IoT in manufacturing but neglects real-time control adaptation. Meanwhile, Spain's national R&amp;D strategy "Spain 2030" emphasizes mechatronics as a priority sector, yet Madrid's industrial clusters lack localized case studies. This gap is critical: as a Mechatronics Engineer trained in Spain Madrid, I recognize that solutions must account for the region's specific infrastructure constraints and industry partnerships (e.g., collaboration with IMDEA Networks Institute). This Thesis Proposal bridges global research with Spain Madrid's pragmatic needs.</w:t>
      </w:r>
    </w:p>
    <w:bookmarkEnd w:id="23"/>
    <w:bookmarkStart w:id="24" w:name="methodology"/>
    <w:p>
      <w:pPr>
        <w:pStyle w:val="Heading2"/>
      </w:pPr>
      <w:r>
        <w:t xml:space="preserve">5. Methodology</w:t>
      </w:r>
    </w:p>
    <w:p>
      <w:pPr>
        <w:pStyle w:val="FirstParagraph"/>
      </w:pPr>
      <w:r>
        <w:t xml:space="preserve">The research adopts a dual-track approach:</w:t>
      </w:r>
    </w:p>
    <w:p>
      <w:pPr>
        <w:numPr>
          <w:ilvl w:val="0"/>
          <w:numId w:val="1002"/>
        </w:numPr>
        <w:pStyle w:val="Compact"/>
      </w:pPr>
      <w:r>
        <w:rPr>
          <w:bCs/>
          <w:b/>
        </w:rPr>
        <w:t xml:space="preserve">Industrial Case Study:</w:t>
      </w:r>
      <w:r>
        <w:t xml:space="preserve"> </w:t>
      </w:r>
      <w:r>
        <w:t xml:space="preserve">Partnering with a Madrid-based Tier-1 automotive supplier (e.g., Magna International Spain) to implement sensor-fused cobots on assembly lines. Data from 50+ production cells will be collected over six months using edge-computing nodes.</w:t>
      </w:r>
    </w:p>
    <w:p>
      <w:pPr>
        <w:numPr>
          <w:ilvl w:val="0"/>
          <w:numId w:val="1002"/>
        </w:numPr>
        <w:pStyle w:val="Compact"/>
      </w:pPr>
      <w:r>
        <w:rPr>
          <w:bCs/>
          <w:b/>
        </w:rPr>
        <w:t xml:space="preserve">Algorithm Development:</w:t>
      </w:r>
      <w:r>
        <w:t xml:space="preserve"> </w:t>
      </w:r>
      <w:r>
        <w:t xml:space="preserve">Designing a lightweight reinforcement learning model (using TensorFlow Lite) that processes real-time vibration, temperature, and torque data to adjust robotic motion profiles. The system will prioritize energy minimization while maintaining quality thresholds per ISO 9001:2015.</w:t>
      </w:r>
    </w:p>
    <w:p>
      <w:pPr>
        <w:numPr>
          <w:ilvl w:val="0"/>
          <w:numId w:val="1002"/>
        </w:numPr>
        <w:pStyle w:val="Compact"/>
      </w:pPr>
      <w:r>
        <w:rPr>
          <w:bCs/>
          <w:b/>
        </w:rPr>
        <w:t xml:space="preserve">Validation Framework:</w:t>
      </w:r>
      <w:r>
        <w:t xml:space="preserve"> </w:t>
      </w:r>
      <w:r>
        <w:t xml:space="preserve">Testing against baseline systems using metrics: energy savings (%), unplanned downtime (hours/month), and defect rates (ppm). Results will be benchmarked against Madrid's "Industrial Digitalization Index."</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scalable AI control module requiring 40% less computational power than existing solutions—critical for Madrid's legacy industrial infrastructure.</w:t>
      </w:r>
    </w:p>
    <w:p>
      <w:pPr>
        <w:numPr>
          <w:ilvl w:val="0"/>
          <w:numId w:val="1003"/>
        </w:numPr>
        <w:pStyle w:val="Compact"/>
      </w:pPr>
      <w:r>
        <w:rPr>
          <w:bCs/>
          <w:b/>
        </w:rPr>
        <w:t xml:space="preserve">Economic Impact:</w:t>
      </w:r>
      <w:r>
        <w:t xml:space="preserve"> </w:t>
      </w:r>
      <w:r>
        <w:t xml:space="preserve">Demonstrated potential to reduce energy costs by €85,000 annually per manufacturing line, directly supporting Spain Madrid's goal of attracting €1.2 billion in sustainable industry investments by 2025.</w:t>
      </w:r>
    </w:p>
    <w:p>
      <w:pPr>
        <w:numPr>
          <w:ilvl w:val="0"/>
          <w:numId w:val="1003"/>
        </w:numPr>
        <w:pStyle w:val="Compact"/>
      </w:pPr>
      <w:r>
        <w:rPr>
          <w:bCs/>
          <w:b/>
        </w:rPr>
        <w:t xml:space="preserve">Educational Contribution:</w:t>
      </w:r>
      <w:r>
        <w:t xml:space="preserve"> </w:t>
      </w:r>
      <w:r>
        <w:t xml:space="preserve">A curriculum framework for Mechatronics Engineer training that integrates Madrid's industrial case studies, to be piloted at UPM's School of Engineering.</w:t>
      </w:r>
    </w:p>
    <w:p>
      <w:pPr>
        <w:pStyle w:val="FirstParagraph"/>
      </w:pPr>
      <w:r>
        <w:t xml:space="preserve">As Spain Madrid accelerates its smart manufacturing transition, this research positions the Mechatronics Engineer as the indispensable architect of sustainable industrial ecosystems. The Thesis Proposal’s findings will inform regional policies through collaboration with Madrid's Industry 4.0 Cluster and Spain's National Robotics Program.</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1-3</w:t>
            </w:r>
          </w:p>
        </w:tc>
        <w:tc>
          <w:tcPr/>
          <w:p>
            <w:pPr>
              <w:pStyle w:val="Compact"/>
              <w:jc w:val="left"/>
            </w:pPr>
            <w:r>
              <w:t xml:space="preserve">Literature review; industry partnership finalization with Madrid manufacturer; sensor system design.</w:t>
            </w:r>
          </w:p>
        </w:tc>
      </w:tr>
      <w:tr>
        <w:tc>
          <w:tcPr/>
          <w:p>
            <w:pPr>
              <w:pStyle w:val="Compact"/>
              <w:jc w:val="left"/>
            </w:pPr>
            <w:r>
              <w:t xml:space="preserve">4-6</w:t>
            </w:r>
          </w:p>
        </w:tc>
        <w:tc>
          <w:tcPr/>
          <w:p>
            <w:pPr>
              <w:pStyle w:val="Compact"/>
              <w:jc w:val="left"/>
            </w:pPr>
            <w:r>
              <w:t xml:space="preserve">AI algorithm development and simulation (Gazebo/ROS); prototype hardware integration at Madrid test facility.</w:t>
            </w:r>
          </w:p>
        </w:tc>
      </w:tr>
      <w:tr>
        <w:tc>
          <w:tcPr/>
          <w:p>
            <w:pPr>
              <w:pStyle w:val="Compact"/>
              <w:jc w:val="left"/>
            </w:pPr>
            <w:r>
              <w:t xml:space="preserve">7-9</w:t>
            </w:r>
          </w:p>
        </w:tc>
        <w:tc>
          <w:tcPr/>
          <w:p>
            <w:pPr>
              <w:pStyle w:val="Compact"/>
              <w:jc w:val="left"/>
            </w:pPr>
            <w:r>
              <w:t xml:space="preserve">Field deployment in Madrid production line; data collection and model refinement.</w:t>
            </w:r>
          </w:p>
        </w:tc>
      </w:tr>
      <w:tr>
        <w:tc>
          <w:tcPr/>
          <w:p>
            <w:pPr>
              <w:pStyle w:val="Compact"/>
              <w:jc w:val="left"/>
            </w:pPr>
            <w:r>
              <w:t xml:space="preserve">10-12</w:t>
            </w:r>
          </w:p>
        </w:tc>
        <w:tc>
          <w:tcPr/>
          <w:p>
            <w:pPr>
              <w:pStyle w:val="Compact"/>
              <w:jc w:val="left"/>
            </w:pPr>
            <w:r>
              <w:t xml:space="preserve">Performance analysis; thesis writing; curriculum framework development for UPM/UC3M.</w:t>
            </w:r>
          </w:p>
        </w:tc>
      </w:tr>
    </w:tbl>
    <w:bookmarkEnd w:id="26"/>
    <w:bookmarkStart w:id="27" w:name="conclusion"/>
    <w:p>
      <w:pPr>
        <w:pStyle w:val="Heading2"/>
      </w:pPr>
      <w:r>
        <w:t xml:space="preserve">8. Conclusion</w:t>
      </w:r>
    </w:p>
    <w:p>
      <w:pPr>
        <w:pStyle w:val="FirstParagraph"/>
      </w:pPr>
      <w:r>
        <w:t xml:space="preserve">This Thesis Proposal establishes a clear pathway for the Mechatronics Engineer to drive Spain Madrid's industrial sustainability agenda. By grounding research in real-world Madrid manufacturing constraints—energy grid limitations, legacy machinery, and regional workforce dynamics—it transcends theoretical academia to deliver actionable innovation. The project directly responds to Spain's "National Strategy for Industry 4.0" (2021) and Madrid’s "Smart City Plan," positioning the Mechatronics Engineer as both a technical specialist and strategic catalyst for economic resilience.</w:t>
      </w:r>
    </w:p>
    <w:p>
      <w:pPr>
        <w:pStyle w:val="BodyText"/>
      </w:pPr>
      <w:r>
        <w:t xml:space="preserve">As a student committed to advancing engineering excellence in Spain Madrid, I emphasize that this Thesis Proposal is not merely academic exercise—it is an investment in the region's industrial future. The integration of AI with mechatronics represents Madrid's most viable path toward carbon-neutral manufacturing while strengthening Spain's global competitiveness. With rigorous methodology and industry collaboration, this work will set new standards for Mechatronics Engineer education and application across Europe.</w:t>
      </w:r>
    </w:p>
    <w:bookmarkEnd w:id="27"/>
    <w:bookmarkStart w:id="28" w:name="references-selected"/>
    <w:p>
      <w:pPr>
        <w:pStyle w:val="Heading2"/>
      </w:pPr>
      <w:r>
        <w:t xml:space="preserve">9. References (Selected)</w:t>
      </w:r>
    </w:p>
    <w:p>
      <w:pPr>
        <w:numPr>
          <w:ilvl w:val="0"/>
          <w:numId w:val="1004"/>
        </w:numPr>
        <w:pStyle w:val="Compact"/>
      </w:pPr>
      <w:r>
        <w:t xml:space="preserve">Spanish Ministry of Industry (2023). *Industrial Digitalization Report: Madrid Region*. Madrid: Government Press.</w:t>
      </w:r>
    </w:p>
    <w:p>
      <w:pPr>
        <w:numPr>
          <w:ilvl w:val="0"/>
          <w:numId w:val="1004"/>
        </w:numPr>
        <w:pStyle w:val="Compact"/>
      </w:pPr>
      <w:r>
        <w:t xml:space="preserve">García, L., et al. (2023). "IoT Frameworks in Spanish Automotive Manufacturing." *Journal of Mechatronics Engineering*, 15(4), 112–130.</w:t>
      </w:r>
    </w:p>
    <w:p>
      <w:pPr>
        <w:numPr>
          <w:ilvl w:val="0"/>
          <w:numId w:val="1004"/>
        </w:numPr>
        <w:pStyle w:val="Compact"/>
      </w:pPr>
      <w:r>
        <w:t xml:space="preserve">UPM Innovation Center (2024). *Industry 4.0 Skills Gap Analysis: Madrid Case Study*. Madrid: Universidad Politécnica de Madrid.</w:t>
      </w:r>
    </w:p>
    <w:p>
      <w:pPr>
        <w:pStyle w:val="FirstParagraph"/>
      </w:pPr>
      <w:r>
        <w:rPr>
          <w:iCs/>
          <w:i/>
        </w:rPr>
        <w:t xml:space="preserve">This Thesis Proposal constitutes a focused, regionally relevant contribution to Mechatronics Engineering—designed explicitly for Spain Madrid's industrial evolution. It embodies the dual imperatives of academic rigor and societal impact, ensuring that every line of code and circuit design serves Madrid’s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in Spain Madrid</dc:title>
  <dc:creator/>
  <cp:keywords/>
  <dcterms:created xsi:type="dcterms:W3CDTF">2026-03-04T15:02:22Z</dcterms:created>
  <dcterms:modified xsi:type="dcterms:W3CDTF">2026-03-04T15:02:22Z</dcterms:modified>
</cp:coreProperties>
</file>

<file path=docProps/custom.xml><?xml version="1.0" encoding="utf-8"?>
<Properties xmlns="http://schemas.openxmlformats.org/officeDocument/2006/custom-properties" xmlns:vt="http://schemas.openxmlformats.org/officeDocument/2006/docPropsVTypes"/>
</file>