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Industry</w:t>
      </w:r>
      <w:r>
        <w:t xml:space="preserve"> </w:t>
      </w:r>
      <w:r>
        <w:t xml:space="preserve">4.0</w:t>
      </w:r>
      <w:r>
        <w:t xml:space="preserve"> </w:t>
      </w:r>
      <w:r>
        <w:t xml:space="preserve">Integration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8" w:name="X7ddfa24558caf4bde44f7ab55cc51beaaa740e3"/>
    <w:p>
      <w:pPr>
        <w:pStyle w:val="Heading1"/>
      </w:pPr>
      <w:r>
        <w:t xml:space="preserve">Thesis Proposal: Advancing Industry 4.0 Integration through Mechatronics Engineering in Spain Valencia</w:t>
      </w:r>
    </w:p>
    <w:bookmarkStart w:id="20" w:name="abstract"/>
    <w:p>
      <w:pPr>
        <w:pStyle w:val="Heading2"/>
      </w:pPr>
      <w:r>
        <w:t xml:space="preserve">Abstract</w:t>
      </w:r>
    </w:p>
    <w:p>
      <w:pPr>
        <w:pStyle w:val="FirstParagraph"/>
      </w:pPr>
      <w:r>
        <w:t xml:space="preserve">This Thesis Proposal outlines a research initiative focused on the critical role of the</w:t>
      </w:r>
      <w:r>
        <w:t xml:space="preserve"> </w:t>
      </w:r>
      <w:r>
        <w:rPr>
          <w:bCs/>
          <w:b/>
        </w:rPr>
        <w:t xml:space="preserve">Mechatronics Engineer</w:t>
      </w:r>
      <w:r>
        <w:t xml:space="preserve"> </w:t>
      </w:r>
      <w:r>
        <w:t xml:space="preserve">in accelerating Industry 4.0 adoption within manufacturing and automation sectors across</w:t>
      </w:r>
      <w:r>
        <w:t xml:space="preserve"> </w:t>
      </w:r>
      <w:r>
        <w:rPr>
          <w:bCs/>
          <w:b/>
        </w:rPr>
        <w:t xml:space="preserve">Spain Valencia</w:t>
      </w:r>
      <w:r>
        <w:t xml:space="preserve">. As Valencian industry faces increasing pressure to modernize production systems for global competitiveness, this study investigates how specialized mechatronics expertise can address operational inefficiencies, enhance sustainability, and drive innovation in regional enterprises. The research will develop a tailored framework for integrating advanced mechatronic systems—including IoT-enabled robotics, adaptive control algorithms, and AI-driven predictive maintenance—specifically designed for the economic and industrial context of</w:t>
      </w:r>
      <w:r>
        <w:t xml:space="preserve"> </w:t>
      </w:r>
      <w:r>
        <w:rPr>
          <w:bCs/>
          <w:b/>
        </w:rPr>
        <w:t xml:space="preserve">Spain Valencia</w:t>
      </w:r>
      <w:r>
        <w:t xml:space="preserve">. This proposal is grounded in the urgent need to equip local</w:t>
      </w:r>
      <w:r>
        <w:t xml:space="preserve"> </w:t>
      </w:r>
      <w:r>
        <w:rPr>
          <w:iCs/>
          <w:i/>
        </w:rPr>
        <w:t xml:space="preserve">Mechatronics Engineers</w:t>
      </w:r>
      <w:r>
        <w:t xml:space="preserve"> </w:t>
      </w:r>
      <w:r>
        <w:t xml:space="preserve">with cutting-edge methodologies that directly respond to Valencian industry demands, positioning Valencia as a leader in smart manufacturing within Southern Europe.</w:t>
      </w:r>
    </w:p>
    <w:bookmarkEnd w:id="20"/>
    <w:bookmarkStart w:id="21" w:name="X65df9d8b45e8aebef6755744ba1341603210bc4"/>
    <w:p>
      <w:pPr>
        <w:pStyle w:val="Heading2"/>
      </w:pPr>
      <w:r>
        <w:t xml:space="preserve">1. Introduction: The Strategic Imperative for Mechatronics in Valencia</w:t>
      </w:r>
    </w:p>
    <w:p>
      <w:pPr>
        <w:pStyle w:val="FirstParagraph"/>
      </w:pPr>
      <w:r>
        <w:rPr>
          <w:bCs/>
          <w:b/>
        </w:rPr>
        <w:t xml:space="preserve">Spain Valencia</w:t>
      </w:r>
      <w:r>
        <w:t xml:space="preserve">, a hub of automotive, agri-food processing, and renewable energy manufacturing, is undergoing a transformative phase driven by Industry 4.0 principles. However, a significant skills gap persists between the capabilities of current engineering talent and the complex demands of integrated mechatronic systems. The</w:t>
      </w:r>
      <w:r>
        <w:t xml:space="preserve"> </w:t>
      </w:r>
      <w:r>
        <w:rPr>
          <w:iCs/>
          <w:i/>
        </w:rPr>
        <w:t xml:space="preserve">Mechatronics Engineer</w:t>
      </w:r>
      <w:r>
        <w:t xml:space="preserve">—a cross-disciplinary professional merging mechanical, electrical, control, and software engineering—is uniquely positioned to bridge this gap. This Thesis Proposal directly addresses this need by proposing research that will generate actionable knowledge for Valencian companies seeking digital transformation. Unlike generic mechatronics studies, this work will be hyper-focused on the local industrial landscape: analyzing challenges at SEAT’s Valencia plant, agri-tech clusters in Elche, and renewable energy facilities in Castellón to ensure relevance and immediate applicability.</w:t>
      </w:r>
    </w:p>
    <w:bookmarkEnd w:id="21"/>
    <w:bookmarkStart w:id="22" w:name="problem-statement-and-research-gap"/>
    <w:p>
      <w:pPr>
        <w:pStyle w:val="Heading2"/>
      </w:pPr>
      <w:r>
        <w:t xml:space="preserve">2. Problem Statement and Research Gap</w:t>
      </w:r>
    </w:p>
    <w:p>
      <w:pPr>
        <w:pStyle w:val="FirstParagraph"/>
      </w:pPr>
      <w:r>
        <w:t xml:space="preserve">While European Union funding (e.g., Horizon Europe) supports Industry 4.0 initiatives, implementation in regional Spanish contexts like</w:t>
      </w:r>
      <w:r>
        <w:t xml:space="preserve"> </w:t>
      </w:r>
      <w:r>
        <w:rPr>
          <w:bCs/>
          <w:b/>
        </w:rPr>
        <w:t xml:space="preserve">Valencia</w:t>
      </w:r>
      <w:r>
        <w:t xml:space="preserve"> </w:t>
      </w:r>
      <w:r>
        <w:t xml:space="preserve">often lacks localized engineering solutions. Current mechatronics curricula in Valencian universities (e.g., Universitat Politècnica de València) emphasize theoretical knowledge but fall short in providing hands-on experience with sector-specific challenges. A 2023 study by the Valencia Chamber of Commerce identified that 68% of local SMEs cite "lack of qualified mechatronics professionals" as their top barrier to automation. This gap is critical: without skilled</w:t>
      </w:r>
      <w:r>
        <w:t xml:space="preserve"> </w:t>
      </w:r>
      <w:r>
        <w:rPr>
          <w:iCs/>
          <w:i/>
        </w:rPr>
        <w:t xml:space="preserve">Mechatronics Engineers</w:t>
      </w:r>
      <w:r>
        <w:t xml:space="preserve"> </w:t>
      </w:r>
      <w:r>
        <w:t xml:space="preserve">who understand Valencian industry workflows, sustainable digital adoption remains elusive. The proposed research fills this void by developing a region-specific competency framework for mechatronic integration, validated through fieldwork with key Valencia-based manufacturers.</w:t>
      </w:r>
    </w:p>
    <w:bookmarkEnd w:id="22"/>
    <w:bookmarkStart w:id="23"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Analyze current mechatronics implementation challenges across three Valencian industry sectors (automotive, agri-food, renewables) through site visits and stakeholder interviews.</w:t>
      </w:r>
    </w:p>
    <w:p>
      <w:pPr>
        <w:numPr>
          <w:ilvl w:val="0"/>
          <w:numId w:val="1001"/>
        </w:numPr>
        <w:pStyle w:val="Compact"/>
      </w:pPr>
      <w:r>
        <w:rPr>
          <w:bCs/>
          <w:b/>
        </w:rPr>
        <w:t xml:space="preserve">Objective 2:</w:t>
      </w:r>
      <w:r>
        <w:t xml:space="preserve"> </w:t>
      </w:r>
      <w:r>
        <w:t xml:space="preserve">Design a modular mechatronic system architecture optimized for Valencian SMEs’ resource constraints and production volumes.</w:t>
      </w:r>
    </w:p>
    <w:p>
      <w:pPr>
        <w:numPr>
          <w:ilvl w:val="0"/>
          <w:numId w:val="1001"/>
        </w:numPr>
        <w:pStyle w:val="Compact"/>
      </w:pPr>
      <w:r>
        <w:rPr>
          <w:bCs/>
          <w:b/>
        </w:rPr>
        <w:t xml:space="preserve">Objective 3:</w:t>
      </w:r>
      <w:r>
        <w:t xml:space="preserve"> </w:t>
      </w:r>
      <w:r>
        <w:t xml:space="preserve">Develop training protocols for local engineers, emphasizing real-world problem-solving in Valencia’s industrial ecosystem.</w:t>
      </w:r>
    </w:p>
    <w:p>
      <w:pPr>
        <w:numPr>
          <w:ilvl w:val="0"/>
          <w:numId w:val="1001"/>
        </w:numPr>
        <w:pStyle w:val="Compact"/>
      </w:pPr>
      <w:r>
        <w:rPr>
          <w:bCs/>
          <w:b/>
        </w:rPr>
        <w:t xml:space="preserve">Objective 4:</w:t>
      </w:r>
      <w:r>
        <w:t xml:space="preserve"> </w:t>
      </w:r>
      <w:r>
        <w:t xml:space="preserve">Quantify the economic impact (ROI, energy savings) of proposed systems using pilot deployments at partner companies in Valencia.</w:t>
      </w:r>
    </w:p>
    <w:bookmarkEnd w:id="23"/>
    <w:bookmarkStart w:id="24" w:name="X67966cdf8f8fb0682b7126c3012c26cda9990d7"/>
    <w:p>
      <w:pPr>
        <w:pStyle w:val="Heading2"/>
      </w:pPr>
      <w:r>
        <w:t xml:space="preserve">4. Methodology: Contextualized Field Research</w:t>
      </w:r>
    </w:p>
    <w:p>
      <w:pPr>
        <w:pStyle w:val="FirstParagraph"/>
      </w:pPr>
      <w:r>
        <w:t xml:space="preserve">This mixed-methods study will be conducted over 18 months with deep engagement in the</w:t>
      </w:r>
      <w:r>
        <w:t xml:space="preserve"> </w:t>
      </w:r>
      <w:r>
        <w:rPr>
          <w:bCs/>
          <w:b/>
        </w:rPr>
        <w:t xml:space="preserve">Spain Valencia</w:t>
      </w:r>
      <w:r>
        <w:t xml:space="preserve"> </w:t>
      </w:r>
      <w:r>
        <w:t xml:space="preserve">industrial environment. Phase 1 involves ethnographic observation at facilities like ZF Friedrichshafen’s Valencia plant and Agrovalencia consortium hubs to document workflow inefficiencies. Phase 2 employs co-creation workshops with Valencian</w:t>
      </w:r>
      <w:r>
        <w:t xml:space="preserve"> </w:t>
      </w:r>
      <w:r>
        <w:rPr>
          <w:iCs/>
          <w:i/>
        </w:rPr>
        <w:t xml:space="preserve">Mechatronics Engineers</w:t>
      </w:r>
      <w:r>
        <w:t xml:space="preserve"> </w:t>
      </w:r>
      <w:r>
        <w:t xml:space="preserve">and company managers to prototype solutions (e.g., low-cost vision systems for fruit sorting lines). Phase 3 deploys these systems in controlled pilot environments, measuring performance against metrics like machine downtime reduction and energy consumption. All data will be contextualized using Valencia’s unique factors: seasonal agricultural demand cycles, EU green transition mandates (e.g., REPowerEU), and the region’s strong tradition of industrial innovation dating back to the Valencian School of Engineering.</w:t>
      </w:r>
    </w:p>
    <w:bookmarkEnd w:id="24"/>
    <w:bookmarkStart w:id="25" w:name="significance-for-spain-valencia"/>
    <w:p>
      <w:pPr>
        <w:pStyle w:val="Heading2"/>
      </w:pPr>
      <w:r>
        <w:t xml:space="preserve">5. Significance for Spain Valencia</w:t>
      </w:r>
    </w:p>
    <w:p>
      <w:pPr>
        <w:pStyle w:val="FirstParagraph"/>
      </w:pPr>
      <w:r>
        <w:t xml:space="preserve">This research directly serves the strategic goals of València’s Innovation Strategy 2030 and Spain’s National Industrial Strategy, which prioritize "smart manufacturing" as a growth pillar. By producing a validated mechatronics integration toolkit tailored to local needs, the Thesis Proposal will empower Valencian companies to:</w:t>
      </w:r>
    </w:p>
    <w:p>
      <w:pPr>
        <w:numPr>
          <w:ilvl w:val="0"/>
          <w:numId w:val="1002"/>
        </w:numPr>
        <w:pStyle w:val="Compact"/>
      </w:pPr>
      <w:r>
        <w:t xml:space="preserve">Reduce production costs by 15–25% through predictive maintenance (validated via pilot data)</w:t>
      </w:r>
    </w:p>
    <w:p>
      <w:pPr>
        <w:numPr>
          <w:ilvl w:val="0"/>
          <w:numId w:val="1002"/>
        </w:numPr>
        <w:pStyle w:val="Compact"/>
      </w:pPr>
      <w:r>
        <w:t xml:space="preserve">Create high-value jobs for emerging</w:t>
      </w:r>
      <w:r>
        <w:t xml:space="preserve"> </w:t>
      </w:r>
      <w:r>
        <w:rPr>
          <w:iCs/>
          <w:i/>
        </w:rPr>
        <w:t xml:space="preserve">Mechatronics Engineers</w:t>
      </w:r>
      <w:r>
        <w:t xml:space="preserve">, countering regional talent drain</w:t>
      </w:r>
    </w:p>
    <w:p>
      <w:pPr>
        <w:numPr>
          <w:ilvl w:val="0"/>
          <w:numId w:val="1002"/>
        </w:numPr>
        <w:pStyle w:val="Compact"/>
      </w:pPr>
      <w:r>
        <w:t xml:space="preserve">Position Valencia as a benchmark for sustainable Industry 4.0 adoption in the Mediterranean basin</w:t>
      </w:r>
    </w:p>
    <w:p>
      <w:pPr>
        <w:pStyle w:val="FirstParagraph"/>
      </w:pPr>
      <w:r>
        <w:t xml:space="preserve">Crucially, the proposed framework will be embedded into the curriculum of València’s engineering programs, ensuring future graduates are immediately effective in local industry. This moves beyond theoretical education to foster an ecosystem where</w:t>
      </w:r>
      <w:r>
        <w:t xml:space="preserve"> </w:t>
      </w:r>
      <w:r>
        <w:rPr>
          <w:bCs/>
          <w:b/>
        </w:rPr>
        <w:t xml:space="preserve">Mechatronics Engineers</w:t>
      </w:r>
      <w:r>
        <w:t xml:space="preserve"> </w:t>
      </w:r>
      <w:r>
        <w:t xml:space="preserve">are not just hired but become catalysts for Valencian competitiveness.</w:t>
      </w:r>
    </w:p>
    <w:bookmarkEnd w:id="25"/>
    <w:bookmarkStart w:id="26" w:name="expected-outcomes-and-dissemination"/>
    <w:p>
      <w:pPr>
        <w:pStyle w:val="Heading2"/>
      </w:pPr>
      <w:r>
        <w:t xml:space="preserve">6. Expected Outcomes and Dissemination</w:t>
      </w:r>
    </w:p>
    <w:p>
      <w:pPr>
        <w:pStyle w:val="FirstParagraph"/>
      </w:pPr>
      <w:r>
        <w:t xml:space="preserve">The Thesis Proposal will deliver:</w:t>
      </w:r>
    </w:p>
    <w:p>
      <w:pPr>
        <w:numPr>
          <w:ilvl w:val="0"/>
          <w:numId w:val="1003"/>
        </w:numPr>
        <w:pStyle w:val="Compact"/>
      </w:pPr>
      <w:r>
        <w:t xml:space="preserve">A publicly accessible "Mechatronics Integration Guide for Valencia Industry" (open-source)</w:t>
      </w:r>
    </w:p>
    <w:p>
      <w:pPr>
        <w:numPr>
          <w:ilvl w:val="0"/>
          <w:numId w:val="1003"/>
        </w:numPr>
        <w:pStyle w:val="Compact"/>
      </w:pPr>
      <w:r>
        <w:t xml:space="preserve">Validated technical prototypes demonstrable at València’s annual TechFest event</w:t>
      </w:r>
    </w:p>
    <w:p>
      <w:pPr>
        <w:numPr>
          <w:ilvl w:val="0"/>
          <w:numId w:val="1003"/>
        </w:numPr>
        <w:pStyle w:val="Compact"/>
      </w:pPr>
      <w:r>
        <w:t xml:space="preserve">Training modules for the Universitat Politècnica de València’s mechatronics program</w:t>
      </w:r>
    </w:p>
    <w:p>
      <w:pPr>
        <w:numPr>
          <w:ilvl w:val="0"/>
          <w:numId w:val="1003"/>
        </w:numPr>
        <w:pStyle w:val="Compact"/>
      </w:pPr>
      <w:r>
        <w:t xml:space="preserve">Publishing in Spanish and English journals (e.g., IEEE Transactions on Automation Science and Engineering) with case studies from Valencia companies</w:t>
      </w:r>
    </w:p>
    <w:p>
      <w:pPr>
        <w:pStyle w:val="FirstParagraph"/>
      </w:pPr>
      <w:r>
        <w:t xml:space="preserve">Dissemination will include targeted workshops with the Valencia Regional Government’s Industry Department and the València Business Association, ensuring uptake by key stakeholders. This ensures the research transcends academia to directly impact</w:t>
      </w:r>
      <w:r>
        <w:t xml:space="preserve"> </w:t>
      </w:r>
      <w:r>
        <w:rPr>
          <w:bCs/>
          <w:b/>
        </w:rPr>
        <w:t xml:space="preserve">Spain Valencia</w:t>
      </w:r>
      <w:r>
        <w:t xml:space="preserve">'s industrial trajectory.</w:t>
      </w:r>
    </w:p>
    <w:bookmarkEnd w:id="26"/>
    <w:bookmarkStart w:id="27" w:name="conclusion"/>
    <w:p>
      <w:pPr>
        <w:pStyle w:val="Heading2"/>
      </w:pPr>
      <w:r>
        <w:t xml:space="preserve">7. Conclusion</w:t>
      </w:r>
    </w:p>
    <w:p>
      <w:pPr>
        <w:pStyle w:val="FirstParagraph"/>
      </w:pPr>
      <w:r>
        <w:t xml:space="preserve">The role of the</w:t>
      </w:r>
      <w:r>
        <w:t xml:space="preserve"> </w:t>
      </w:r>
      <w:r>
        <w:rPr>
          <w:iCs/>
          <w:i/>
        </w:rPr>
        <w:t xml:space="preserve">Mechatronics Engineer</w:t>
      </w:r>
      <w:r>
        <w:t xml:space="preserve"> </w:t>
      </w:r>
      <w:r>
        <w:t xml:space="preserve">in shaping Valencian industry’s future is undeniable. This Thesis Proposal presents a focused, actionable research agenda designed exclusively for the realities of</w:t>
      </w:r>
      <w:r>
        <w:t xml:space="preserve"> </w:t>
      </w:r>
      <w:r>
        <w:rPr>
          <w:bCs/>
          <w:b/>
        </w:rPr>
        <w:t xml:space="preserve">Spain Valencia</w:t>
      </w:r>
      <w:r>
        <w:t xml:space="preserve">. By centering the study on local industrial pain points and co-creating solutions with Valencian engineers, it guarantees that knowledge generated will be both relevant and implementable. The outcome will be a new generation of mechatronics professionals capable of driving sustainable growth in Valencia’s manufacturing landscape—turning theoretical expertise into tangible economic value. This work is not merely an academic exercise; it is a strategic investment in València’s position as a dynamic, innovative leader within the European industrial ecosystem. For</w:t>
      </w:r>
      <w:r>
        <w:t xml:space="preserve"> </w:t>
      </w:r>
      <w:r>
        <w:rPr>
          <w:bCs/>
          <w:b/>
        </w:rPr>
        <w:t xml:space="preserve">Spain Valencia</w:t>
      </w:r>
      <w:r>
        <w:t xml:space="preserve">, this thesis represents the missing link between global Industry 4.0 trends and localized execution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Industry 4.0 Integration through Mechatronics Engineering in Spain Valencia</dc:title>
  <dc:creator/>
  <dc:language>en</dc:language>
  <cp:keywords/>
  <dcterms:created xsi:type="dcterms:W3CDTF">2026-03-04T15:49:12Z</dcterms:created>
  <dcterms:modified xsi:type="dcterms:W3CDTF">2026-03-04T15:49:12Z</dcterms:modified>
</cp:coreProperties>
</file>

<file path=docProps/custom.xml><?xml version="1.0" encoding="utf-8"?>
<Properties xmlns="http://schemas.openxmlformats.org/officeDocument/2006/custom-properties" xmlns:vt="http://schemas.openxmlformats.org/officeDocument/2006/docPropsVTypes"/>
</file>