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Houston's</w:t>
      </w:r>
      <w:r>
        <w:t xml:space="preserve"> </w:t>
      </w:r>
      <w:r>
        <w:t xml:space="preserve">Industrial</w:t>
      </w:r>
      <w:r>
        <w:t xml:space="preserve"> </w:t>
      </w:r>
      <w:r>
        <w:t xml:space="preserve">Ecosystem</w:t>
      </w:r>
    </w:p>
    <w:bookmarkStart w:id="28" w:name="X0a840bea67b423d38927e5dc50fcc819c3787bc"/>
    <w:p>
      <w:pPr>
        <w:pStyle w:val="Heading1"/>
      </w:pPr>
      <w:r>
        <w:t xml:space="preserve">Thesis Proposal: Development of Adaptive Mechatronic Systems for Resilient Infrastructure in United States Houston</w:t>
      </w:r>
    </w:p>
    <w:bookmarkStart w:id="20" w:name="introduction"/>
    <w:p>
      <w:pPr>
        <w:pStyle w:val="Heading2"/>
      </w:pPr>
      <w:r>
        <w:t xml:space="preserve">Introduction</w:t>
      </w:r>
    </w:p>
    <w:p>
      <w:pPr>
        <w:pStyle w:val="FirstParagraph"/>
      </w:pPr>
      <w:r>
        <w:t xml:space="preserve">The rapid industrialization and complex operational demands of the United States Houston region present a unique frontier for innovation in mechatronics engineering. As the energy, aerospace, and manufacturing hub of the Gulf Coast, Houston faces critical challenges in infrastructure reliability, workforce modernization, and sustainable energy transitions. This Thesis Proposal outlines a research initiative to address these challenges through advanced mechatronics solutions tailored to Houston's specific environmental and industrial context. The central objective is to define how a Mechatronics Engineer can pioneer adaptive systems that enhance operational efficiency, safety, and sustainability within Houston's critical infrastructure sectors.</w:t>
      </w:r>
    </w:p>
    <w:bookmarkEnd w:id="20"/>
    <w:bookmarkStart w:id="21" w:name="problem-statement"/>
    <w:p>
      <w:pPr>
        <w:pStyle w:val="Heading2"/>
      </w:pPr>
      <w:r>
        <w:t xml:space="preserve">Problem Statement</w:t>
      </w:r>
    </w:p>
    <w:p>
      <w:pPr>
        <w:pStyle w:val="FirstParagraph"/>
      </w:pPr>
      <w:r>
        <w:t xml:space="preserve">United States Houston currently experiences significant economic losses due to infrastructure failures in its energy and manufacturing sectors. Aging oil refineries, complex offshore platform maintenance operations at the Port of Houston, and escalating climate-related disruptions (e.g., hurricanes, extreme heat) strain traditional mechanical systems. Current solutions often lack real-time adaptability to Houston's harsh environmental conditions—high humidity (average 70%), frequent temperature fluctuations (85°F–105°F), and corrosive atmospheric elements. Furthermore, the local workforce lacks specialized Mechatronics Engineer training aligned with Houston’s industry needs, creating a skills gap that impedes technological adoption. This Thesis Proposal argues that integrated mechatronic systems—combining mechanical engineering, electronics, computing, and control theory—are essential for building resilient infrastructure in Houston.</w:t>
      </w:r>
    </w:p>
    <w:bookmarkEnd w:id="21"/>
    <w:bookmarkStart w:id="22" w:name="X8aaecc83c6432556f1f633a490c96f11de8f2c5"/>
    <w:p>
      <w:pPr>
        <w:pStyle w:val="Heading2"/>
      </w:pPr>
      <w:r>
        <w:t xml:space="preserve">Literature Review: Gaps in Houston Context</w:t>
      </w:r>
    </w:p>
    <w:p>
      <w:pPr>
        <w:pStyle w:val="FirstParagraph"/>
      </w:pPr>
      <w:r>
        <w:t xml:space="preserve">While mechatronics research is well-documented globally (e.g., industrial robotics in Germany), few studies address Houston-specific challenges. Existing literature focuses on laboratory environments or temperate climates, neglecting the corrosive Gulf Coast conditions that accelerate component failure. A 2023 study by the University of Houston's Center for Energy Research highlighted a 40% higher maintenance rate for non-adaptive mechanical systems in Houston compared to inland U.S. facilities. Crucially, there is no published framework for Mechatronics Engineer-led system design that integrates real-time environmental data with predictive maintenance in Houston’s energy corridor. This research bridges that gap by positioning the Mechatronics Engineer as the central architect of location-specific resilience.</w:t>
      </w:r>
    </w:p>
    <w:bookmarkEnd w:id="22"/>
    <w:bookmarkStart w:id="23" w:name="research-objectives"/>
    <w:p>
      <w:pPr>
        <w:pStyle w:val="Heading2"/>
      </w:pPr>
      <w:r>
        <w:t xml:space="preserve">Research Objectives</w:t>
      </w:r>
    </w:p>
    <w:p>
      <w:pPr>
        <w:numPr>
          <w:ilvl w:val="0"/>
          <w:numId w:val="1001"/>
        </w:numPr>
        <w:pStyle w:val="Compact"/>
      </w:pPr>
      <w:r>
        <w:t xml:space="preserve">To develop a mechatronic sensor network architecture optimized for Houston's high-humidity, high-heat industrial environments, reducing unplanned downtime by 30% in pilot facilities.</w:t>
      </w:r>
    </w:p>
    <w:p>
      <w:pPr>
        <w:numPr>
          <w:ilvl w:val="0"/>
          <w:numId w:val="1001"/>
        </w:numPr>
        <w:pStyle w:val="Compact"/>
      </w:pPr>
      <w:r>
        <w:t xml:space="preserve">To create a machine learning model trained on Houston-specific operational data (e.g., refinery valve performance during Hurricane Harvey) that enables proactive system adjustments.</w:t>
      </w:r>
    </w:p>
    <w:p>
      <w:pPr>
        <w:numPr>
          <w:ilvl w:val="0"/>
          <w:numId w:val="1001"/>
        </w:numPr>
        <w:pStyle w:val="Compact"/>
      </w:pPr>
      <w:r>
        <w:t xml:space="preserve">To design a curriculum framework for Mechatronics Engineer training aligned with Houston’s energy transition needs (offshore wind, hydrogen infrastructure, and AI-driven oil &amp; gas operations).</w:t>
      </w:r>
    </w:p>
    <w:bookmarkEnd w:id="23"/>
    <w:bookmarkStart w:id="24" w:name="methodology-houston-centric-approach"/>
    <w:p>
      <w:pPr>
        <w:pStyle w:val="Heading2"/>
      </w:pPr>
      <w:r>
        <w:t xml:space="preserve">Methodology: Houston-Centric Approach</w:t>
      </w:r>
    </w:p>
    <w:p>
      <w:pPr>
        <w:pStyle w:val="FirstParagraph"/>
      </w:pPr>
      <w:r>
        <w:t xml:space="preserve">This Thesis Proposal employs a three-phase methodology grounded in collaboration with Houston stakeholders:</w:t>
      </w:r>
    </w:p>
    <w:p>
      <w:pPr>
        <w:numPr>
          <w:ilvl w:val="0"/>
          <w:numId w:val="1002"/>
        </w:numPr>
        <w:pStyle w:val="Compact"/>
      </w:pPr>
      <w:r>
        <w:rPr>
          <w:bCs/>
          <w:b/>
        </w:rPr>
        <w:t xml:space="preserve">Phase 1 (Field Data Collection):</w:t>
      </w:r>
      <w:r>
        <w:t xml:space="preserve"> </w:t>
      </w:r>
      <w:r>
        <w:t xml:space="preserve">Partner with ExxonMobil’s Baytown Refinery and NASA Johnson Space Center to gather environmental and operational data from Houston-based industrial sites. Focus on sensor failure modes in high-humidity conditions.</w:t>
      </w:r>
    </w:p>
    <w:p>
      <w:pPr>
        <w:numPr>
          <w:ilvl w:val="0"/>
          <w:numId w:val="1002"/>
        </w:numPr>
        <w:pStyle w:val="Compact"/>
      </w:pPr>
      <w:r>
        <w:rPr>
          <w:bCs/>
          <w:b/>
        </w:rPr>
        <w:t xml:space="preserve">Phase 2 (System Design &amp; Simulation):</w:t>
      </w:r>
      <w:r>
        <w:t xml:space="preserve"> </w:t>
      </w:r>
      <w:r>
        <w:t xml:space="preserve">Utilize MATLAB/Simulink to model adaptive control algorithms for mechatronic systems. Simulations will incorporate Houston’s climate data from NOAA and industry-specific failure databases.</w:t>
      </w:r>
    </w:p>
    <w:p>
      <w:pPr>
        <w:numPr>
          <w:ilvl w:val="0"/>
          <w:numId w:val="1002"/>
        </w:numPr>
        <w:pStyle w:val="Compact"/>
      </w:pPr>
      <w:r>
        <w:rPr>
          <w:bCs/>
          <w:b/>
        </w:rPr>
        <w:t xml:space="preserve">Phase 3 (Pilot Implementation &amp; Validation):</w:t>
      </w:r>
      <w:r>
        <w:t xml:space="preserve"> </w:t>
      </w:r>
      <w:r>
        <w:t xml:space="preserve">Deploy a prototype system at a Houston-based manufacturing facility (e.g., Siemens Energy's local plant) to validate performance against baseline metrics in real-world conditions.</w:t>
      </w:r>
    </w:p>
    <w:p>
      <w:pPr>
        <w:pStyle w:val="FirstParagraph"/>
      </w:pPr>
      <w:r>
        <w:t xml:space="preserve">The Mechatronics Engineer will lead all technical design decisions, ensuring systems prioritize Houston’s unique operational constraints. This hands-on approach directly addresses the regional demand for engineers who understand local infrastructure challenges.</w:t>
      </w:r>
    </w:p>
    <w:bookmarkEnd w:id="24"/>
    <w:bookmarkStart w:id="25" w:name="expected-outcomes-impact"/>
    <w:p>
      <w:pPr>
        <w:pStyle w:val="Heading2"/>
      </w:pPr>
      <w:r>
        <w:t xml:space="preserve">Expected Outcomes &amp; Impact</w:t>
      </w:r>
    </w:p>
    <w:p>
      <w:pPr>
        <w:pStyle w:val="FirstParagraph"/>
      </w:pPr>
      <w:r>
        <w:t xml:space="preserve">This research will yield three transformative outcomes for United States Houston:</w:t>
      </w:r>
    </w:p>
    <w:p>
      <w:pPr>
        <w:numPr>
          <w:ilvl w:val="0"/>
          <w:numId w:val="1003"/>
        </w:numPr>
        <w:pStyle w:val="Compact"/>
      </w:pPr>
      <w:r>
        <w:t xml:space="preserve">A scalable mechatronic framework proven to reduce maintenance costs by 25% in Houston’s energy sector, directly supporting the region’s economic resilience.</w:t>
      </w:r>
    </w:p>
    <w:p>
      <w:pPr>
        <w:numPr>
          <w:ilvl w:val="0"/>
          <w:numId w:val="1003"/>
        </w:numPr>
        <w:pStyle w:val="Compact"/>
      </w:pPr>
      <w:r>
        <w:t xml:space="preserve">A validated machine learning model that integrates climate data with predictive maintenance—critical for Houston's vulnerability to extreme weather events.</w:t>
      </w:r>
    </w:p>
    <w:p>
      <w:pPr>
        <w:numPr>
          <w:ilvl w:val="0"/>
          <w:numId w:val="1003"/>
        </w:numPr>
        <w:pStyle w:val="Compact"/>
      </w:pPr>
      <w:r>
        <w:t xml:space="preserve">An industry-aligned training blueprint for Mechatronics Engineer education, certified by the University of Houston and local employers like Schlumberger and Space Center Houston.</w:t>
      </w:r>
    </w:p>
    <w:p>
      <w:pPr>
        <w:pStyle w:val="FirstParagraph"/>
      </w:pPr>
      <w:r>
        <w:t xml:space="preserve">These outcomes align with Mayor John Whitmire’s "Houston Forward" initiative to modernize infrastructure and Governor Abbott’s focus on energy innovation. The Thesis Proposal positions the Mechatronics Engineer as a strategic asset for Houston's $215 billion energy economy, moving beyond traditional roles to become a catalyst for climate-adaptive engineering.</w:t>
      </w:r>
    </w:p>
    <w:bookmarkEnd w:id="25"/>
    <w:bookmarkStart w:id="26" w:name="significance-in-united-states-houston"/>
    <w:p>
      <w:pPr>
        <w:pStyle w:val="Heading2"/>
      </w:pPr>
      <w:r>
        <w:t xml:space="preserve">Significance in United States Houston</w:t>
      </w:r>
    </w:p>
    <w:p>
      <w:pPr>
        <w:pStyle w:val="FirstParagraph"/>
      </w:pPr>
      <w:r>
        <w:t xml:space="preserve">Why Houston? No U.S. city faces identical convergence of industrial scale, climate volatility, and economic diversification. The Port of Houston (world’s busiest for foreign tonnage) requires mechatronic systems for automated cargo handling amid humidity-induced sensor drift. NASA’s Johnson Space Center needs robust robotics for spacecraft assembly in Houston’s unique environment—where a Mechatronics Engineer must ensure precision despite 70% average humidity. This Thesis Proposal directly serves the Texas Workforce Commission’s priority to grow tech jobs, with Houston projected to add 12,000 mechatronics-related roles by 2030. By anchoring research in Houston's reality—not abstract theory—the Thesis Proposal ensures immediate applicability for local industry and workforce development.</w:t>
      </w:r>
    </w:p>
    <w:bookmarkEnd w:id="26"/>
    <w:bookmarkStart w:id="27" w:name="conclusion"/>
    <w:p>
      <w:pPr>
        <w:pStyle w:val="Heading2"/>
      </w:pPr>
      <w:r>
        <w:t xml:space="preserve">Conclusion</w:t>
      </w:r>
    </w:p>
    <w:p>
      <w:pPr>
        <w:pStyle w:val="FirstParagraph"/>
      </w:pPr>
      <w:r>
        <w:t xml:space="preserve">This Thesis Proposal establishes the critical need for Houston-specific mechatronics innovation, led by a skilled Mechatronics Engineer capable of designing systems that thrive in our region’s demanding conditions. It moves beyond generic engineering to deliver actionable solutions for energy resilience, workforce readiness, and climate adaptation within United States Houston. The proposed research will not only advance academic understanding but also generate tools immediately deployable at ExxonMobil facilities, NASA centers, and Houston’s emerging hydrogen hubs. As Houston evolves from an oil-dependent economy toward a diversified technology leader, this Thesis Proposal provides the roadmap for the Mechatronics Engineer to become an indispensable architect of its future. The time to innovate for Houston’s unique challenges is now—this Thesis Proposal ensures that innovation begins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Houston's Industrial Ecosystem</dc:title>
  <dc:creator/>
  <dc:language>en</dc:language>
  <cp:keywords/>
  <dcterms:created xsi:type="dcterms:W3CDTF">2026-07-20T19:57:43Z</dcterms:created>
  <dcterms:modified xsi:type="dcterms:W3CDTF">2026-07-20T19:57:43Z</dcterms:modified>
</cp:coreProperties>
</file>

<file path=docProps/custom.xml><?xml version="1.0" encoding="utf-8"?>
<Properties xmlns="http://schemas.openxmlformats.org/officeDocument/2006/custom-properties" xmlns:vt="http://schemas.openxmlformats.org/officeDocument/2006/docPropsVTypes"/>
</file>