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Solutions</w:t>
      </w:r>
      <w:r>
        <w:t xml:space="preserve"> </w:t>
      </w:r>
      <w:r>
        <w:t xml:space="preserve">for</w:t>
      </w:r>
      <w:r>
        <w:t xml:space="preserve"> </w:t>
      </w:r>
      <w:r>
        <w:t xml:space="preserve">Miami's</w:t>
      </w:r>
      <w:r>
        <w:t xml:space="preserve"> </w:t>
      </w:r>
      <w:r>
        <w:t xml:space="preserve">Climate</w:t>
      </w:r>
      <w:r>
        <w:t xml:space="preserve"> </w:t>
      </w:r>
      <w:r>
        <w:t xml:space="preserve">Resilience:</w:t>
      </w:r>
      <w:r>
        <w:t xml:space="preserve"> </w:t>
      </w:r>
      <w:r>
        <w:t xml:space="preserve">A</w:t>
      </w:r>
      <w:r>
        <w:t xml:space="preserve"> </w:t>
      </w:r>
      <w:r>
        <w:t xml:space="preserve">Thesis</w:t>
      </w:r>
      <w:r>
        <w:t xml:space="preserve"> </w:t>
      </w:r>
      <w:r>
        <w:t xml:space="preserve">Proposal</w:t>
      </w:r>
    </w:p>
    <w:bookmarkStart w:id="28" w:name="X48e451b71c63f6c45d9d0a8bb07bf35ad829576"/>
    <w:p>
      <w:pPr>
        <w:pStyle w:val="Heading1"/>
      </w:pPr>
      <w:r>
        <w:t xml:space="preserve">Thesis Proposal: Advancing Mechatronics Engineering for Climate Resilience in United States Miami</w:t>
      </w:r>
    </w:p>
    <w:bookmarkStart w:id="20" w:name="introduction-and-background"/>
    <w:p>
      <w:pPr>
        <w:pStyle w:val="Heading2"/>
      </w:pPr>
      <w:r>
        <w:t xml:space="preserve">Introduction and Background</w:t>
      </w:r>
    </w:p>
    <w:p>
      <w:pPr>
        <w:pStyle w:val="FirstParagraph"/>
      </w:pPr>
      <w:r>
        <w:t xml:space="preserve">The unique geographical and climatic challenges facing the United States Miami present an urgent need for innovative engineering solutions. As a global hub experiencing accelerated sea-level rise, increased hurricane intensity, and complex urban infrastructure demands, Miami stands at the forefront of climate resilience imperatives. This Thesis Proposal outlines a research initiative focused on developing specialized Mechatronics Engineer capabilities tailored to Miami's specific environmental and economic context. The integration of mechanical, electrical, computer science, and control systems expertise—core to mechatronics—offers transformative potential for building adaptive infrastructure within the United States Miami ecosystem.</w:t>
      </w:r>
    </w:p>
    <w:bookmarkEnd w:id="20"/>
    <w:bookmarkStart w:id="21" w:name="Xdb6e4d1f1f2571b3d976d414b98c52f38a95bb2"/>
    <w:p>
      <w:pPr>
        <w:pStyle w:val="Heading2"/>
      </w:pPr>
      <w:r>
        <w:t xml:space="preserve">Problem Statement: Miami's Critical Infrastructure Vulnerability</w:t>
      </w:r>
    </w:p>
    <w:p>
      <w:pPr>
        <w:pStyle w:val="FirstParagraph"/>
      </w:pPr>
      <w:r>
        <w:t xml:space="preserve">Miami-Dade County faces unprecedented threats from climate change. The U.S. Geological Survey projects that sea levels could rise by 10-14 inches in South Florida by 2050, directly endangering critical infrastructure including transportation networks, water treatment facilities, and energy grids. Current conventional engineering approaches prove insufficient for the dynamic, real-time monitoring and adaptive response required. This gap necessitates a new generation of Mechatronics Engineers equipped with hyper-localized problem-solving skills applicable to Miami's unique challenges—from managing coastal erosion through smart barrier systems to optimizing energy usage in high-density urban environments under extreme weather events.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Adaptive Sensor Networks:</w:t>
      </w:r>
      <w:r>
        <w:t xml:space="preserve"> </w:t>
      </w:r>
      <w:r>
        <w:t xml:space="preserve">Design and implement low-cost, IoT-based mechatronic sensor systems for real-time monitoring of coastal water intrusion, structural stress on bridges (e.g., Rickenbacker Causeway), and microclimate variations across Miami neighborhoods.</w:t>
      </w:r>
    </w:p>
    <w:p>
      <w:pPr>
        <w:numPr>
          <w:ilvl w:val="0"/>
          <w:numId w:val="1001"/>
        </w:numPr>
        <w:pStyle w:val="Compact"/>
      </w:pPr>
      <w:r>
        <w:rPr>
          <w:bCs/>
          <w:b/>
        </w:rPr>
        <w:t xml:space="preserve">Create Predictive Control Systems:</w:t>
      </w:r>
      <w:r>
        <w:t xml:space="preserve"> </w:t>
      </w:r>
      <w:r>
        <w:t xml:space="preserve">Engineer AI-driven mechatronic control algorithms that predict and mitigate infrastructure damage during hurricane season using historical weather data, real-time sensor input, and machine learning models trained on Miami-specific climatic patterns.</w:t>
      </w:r>
    </w:p>
    <w:p>
      <w:pPr>
        <w:numPr>
          <w:ilvl w:val="0"/>
          <w:numId w:val="1001"/>
        </w:numPr>
        <w:pStyle w:val="Compact"/>
      </w:pPr>
      <w:r>
        <w:rPr>
          <w:bCs/>
          <w:b/>
        </w:rPr>
        <w:t xml:space="preserve">Optimize Urban Energy Management:</w:t>
      </w:r>
      <w:r>
        <w:t xml:space="preserve"> </w:t>
      </w:r>
      <w:r>
        <w:t xml:space="preserve">Develop integrated mechatronics solutions for smart grid management in Miami's dense urban centers (e.g., Downtown, Brickell), reducing energy waste during peak hurricane-related outages while ensuring critical facilities remain powered.</w:t>
      </w:r>
    </w:p>
    <w:p>
      <w:pPr>
        <w:numPr>
          <w:ilvl w:val="0"/>
          <w:numId w:val="1001"/>
        </w:numPr>
        <w:pStyle w:val="Compact"/>
      </w:pPr>
      <w:r>
        <w:rPr>
          <w:bCs/>
          <w:b/>
        </w:rPr>
        <w:t xml:space="preserve">Establish Local Industry Collaboration Framework:</w:t>
      </w:r>
      <w:r>
        <w:t xml:space="preserve"> </w:t>
      </w:r>
      <w:r>
        <w:t xml:space="preserve">Forge partnerships with Miami-based entities like PortMiami, the South Florida Water Management District, and local robotics startups to ensure research directly addresses regional needs and creates pathways for Mechatronics Engineer talent deployment within the United States Miami economy.</w:t>
      </w:r>
    </w:p>
    <w:bookmarkEnd w:id="22"/>
    <w:bookmarkStart w:id="23" w:name="methodology-a-miami-centric-approach"/>
    <w:p>
      <w:pPr>
        <w:pStyle w:val="Heading2"/>
      </w:pPr>
      <w:r>
        <w:t xml:space="preserve">Methodology: A Miami-Centric Approach</w:t>
      </w:r>
    </w:p>
    <w:p>
      <w:pPr>
        <w:pStyle w:val="FirstParagraph"/>
      </w:pPr>
      <w:r>
        <w:t xml:space="preserve">This Thesis Proposal employs a transdisciplinary methodology grounded in Miami's reality. Phase 1 involves extensive fieldwork across key Miami locations: deploying prototype sensor nodes along Biscayne Bay, collaborating with the City of Miami Beach’s resilience office on stormwater management systems, and analyzing data from existing smart infrastructure projects like the Smart City initiative in Kendall. Phase 2 utilizes computational modeling using NVIDIA Omniverse and ROS (Robot Operating System) to simulate flood scenarios specific to Miami-Dade's topography. Crucially, all design iterations will incorporate feedback loops with local stakeholders—including community leaders in vulnerable neighborhoods like Little Haiti and Liberty City—to ensure solutions are socially responsive as well as technically sound. The research will culminate in a deployable mechatronic system prototype, such as an autonomous flood barrier control unit for Miami's aging seawalls, tested under simulated hurricane-force conditions at the University of Miami's Rosenstiel School facilities.</w:t>
      </w:r>
    </w:p>
    <w:bookmarkEnd w:id="23"/>
    <w:bookmarkStart w:id="24" w:name="Xc1d25eb32876a7e890624d7887d8b9f57d9b4c6"/>
    <w:p>
      <w:pPr>
        <w:pStyle w:val="Heading2"/>
      </w:pPr>
      <w:r>
        <w:t xml:space="preserve">Significance and Relevance to United States Miami</w:t>
      </w:r>
    </w:p>
    <w:p>
      <w:pPr>
        <w:pStyle w:val="FirstParagraph"/>
      </w:pPr>
      <w:r>
        <w:t xml:space="preserve">This research directly addresses a critical gap in the United States' climate adaptation strategy. While mechatronics is a global field, its application must be deeply localized for cities like Miami. A Mechatronics Engineer trained specifically on South Florida's challenges—understanding its porous limestone geology, high humidity impact on electronics, and socio-economic diversity—becomes an indispensable asset. The outcomes will provide immediate value: reducing property damage costs (estimated at $37B annually in Miami-Dade due to climate impacts), enhancing emergency response efficiency through predictive analytics, and positioning United States Miami as a national leader in climate-resilient urban engineering. Furthermore, this work creates a replicable framework for other coastal cities facing similar threats within the United States.</w:t>
      </w:r>
    </w:p>
    <w:bookmarkEnd w:id="24"/>
    <w:bookmarkStart w:id="25" w:name="expected-contributions"/>
    <w:p>
      <w:pPr>
        <w:pStyle w:val="Heading2"/>
      </w:pPr>
      <w:r>
        <w:t xml:space="preserve">Expected Contributions</w:t>
      </w:r>
    </w:p>
    <w:p>
      <w:pPr>
        <w:pStyle w:val="FirstParagraph"/>
      </w:pPr>
      <w:r>
        <w:t xml:space="preserve">This Thesis Proposal will yield tangible contributions: (1) A validated mechatronics design standard for climate-adaptive infrastructure specific to South Florida conditions; (2) A trained cohort of Mechatronics Engineers ready to address Miami's unique challenges, directly supporting the city's strategic goal of becoming a "Smart Climate Resilient City" by 2035; (3) A scalable technology platform deployable across Miami-Dade County's $1.8B climate resilience bond program and potentially nationwide through U.S. federal initiatives like the Infrastructure Investment and Jobs Act. Most importantly, it positions the Mechatronics Engineer not as a generic technical role but as a specialized climate solutions architect essential for the United States Miami's future.</w:t>
      </w:r>
    </w:p>
    <w:bookmarkEnd w:id="25"/>
    <w:bookmarkStart w:id="26" w:name="X87521bc52064d30adf3e0211c0f52d7e7211dbb"/>
    <w:p>
      <w:pPr>
        <w:pStyle w:val="Heading2"/>
      </w:pPr>
      <w:r>
        <w:t xml:space="preserve">Conclusion: The Imperative for Localized Mechatronics Expertise</w:t>
      </w:r>
    </w:p>
    <w:p>
      <w:pPr>
        <w:pStyle w:val="FirstParagraph"/>
      </w:pPr>
      <w:r>
        <w:t xml:space="preserve">Miami’s survival and prosperity in the 21st century demand engineering innovation rooted in its reality. This Thesis Proposal is not merely an academic exercise; it is a strategic response to an urgent regional need. By centering research on Miami's specific vulnerabilities—its coastlines, infrastructure, and communities—it ensures that Mechatronics Engineers emerging from this work possess the precise skills required to build resilience where it matters most: in the United States Miami. The successful completion of this Thesis Proposal will establish a new benchmark for how mechatronics education and application must evolve to meet localized climate challenges within American urban centers, making Miami a model for sustainable engineering excellence across the nation. This research bridges the gap between cutting-edge mechatronic systems and tangible, life-saving outcomes in one of America's most dynamic and vulnerable cities.</w:t>
      </w:r>
    </w:p>
    <w:bookmarkEnd w:id="26"/>
    <w:bookmarkStart w:id="27" w:name="references-illustrative"/>
    <w:p>
      <w:pPr>
        <w:pStyle w:val="Heading2"/>
      </w:pPr>
      <w:r>
        <w:t xml:space="preserve">References (Illustrative)</w:t>
      </w:r>
    </w:p>
    <w:p>
      <w:pPr>
        <w:numPr>
          <w:ilvl w:val="0"/>
          <w:numId w:val="1002"/>
        </w:numPr>
        <w:pStyle w:val="Compact"/>
      </w:pPr>
      <w:r>
        <w:t xml:space="preserve">Miami-Dade County. (2023). *Miami Forever Climate Ready*. Official City Report.</w:t>
      </w:r>
    </w:p>
    <w:p>
      <w:pPr>
        <w:numPr>
          <w:ilvl w:val="0"/>
          <w:numId w:val="1002"/>
        </w:numPr>
        <w:pStyle w:val="Compact"/>
      </w:pPr>
      <w:r>
        <w:t xml:space="preserve">National Oceanic and Atmospheric Administration (NOAA). (2024). *Sea Level Rise Technical Report for Southeast Florida*.</w:t>
      </w:r>
    </w:p>
    <w:p>
      <w:pPr>
        <w:numPr>
          <w:ilvl w:val="0"/>
          <w:numId w:val="1002"/>
        </w:numPr>
        <w:pStyle w:val="Compact"/>
      </w:pPr>
      <w:r>
        <w:t xml:space="preserve">University of Miami. (2023). *Rosenstiel School Urban Resilience Lab: Mechatronics Applications in Coastal Management*.</w:t>
      </w:r>
    </w:p>
    <w:p>
      <w:pPr>
        <w:numPr>
          <w:ilvl w:val="0"/>
          <w:numId w:val="1002"/>
        </w:numPr>
        <w:pStyle w:val="Compact"/>
      </w:pPr>
      <w:r>
        <w:t xml:space="preserve">Florida Department of Transportation. (2024). *Smart Infrastructure Initiative - PortMiami Integration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Solutions for Miami's Climate Resilience: A Thesis Proposal</dc:title>
  <dc:creator/>
  <dc:language>en</dc:language>
  <cp:keywords/>
  <dcterms:created xsi:type="dcterms:W3CDTF">2025-12-10T01:30:07Z</dcterms:created>
  <dcterms:modified xsi:type="dcterms:W3CDTF">2025-12-10T01:30:07Z</dcterms:modified>
</cp:coreProperties>
</file>

<file path=docProps/custom.xml><?xml version="1.0" encoding="utf-8"?>
<Properties xmlns="http://schemas.openxmlformats.org/officeDocument/2006/custom-properties" xmlns:vt="http://schemas.openxmlformats.org/officeDocument/2006/docPropsVTypes"/>
</file>