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Urban</w:t>
      </w:r>
      <w:r>
        <w:t xml:space="preserve"> </w:t>
      </w:r>
      <w:r>
        <w:t xml:space="preserve">Resilience</w:t>
      </w:r>
      <w:r>
        <w:t xml:space="preserve"> </w:t>
      </w:r>
      <w:r>
        <w:t xml:space="preserve">through</w:t>
      </w:r>
      <w:r>
        <w:t xml:space="preserve"> </w:t>
      </w:r>
      <w:r>
        <w:t xml:space="preserve">Mechatronics</w:t>
      </w:r>
      <w:r>
        <w:t xml:space="preserve"> </w:t>
      </w:r>
      <w:r>
        <w:t xml:space="preserve">Engineering</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27" w:name="X4c1a63edcdd9e89bde71ac59e46e54ff0099b5d"/>
    <w:p>
      <w:pPr>
        <w:pStyle w:val="Heading1"/>
      </w:pPr>
      <w:r>
        <w:t xml:space="preserve">Thesis Proposal: Developing Adaptive Mechatronics Solutions for Sustainable Urban Infrastructure in United States New York City</w:t>
      </w:r>
    </w:p>
    <w:bookmarkStart w:id="20" w:name="abstract"/>
    <w:p>
      <w:pPr>
        <w:pStyle w:val="Heading2"/>
      </w:pPr>
      <w:r>
        <w:t xml:space="preserve">Abstract</w:t>
      </w:r>
    </w:p>
    <w:p>
      <w:pPr>
        <w:pStyle w:val="FirstParagraph"/>
      </w:pPr>
      <w:r>
        <w:t xml:space="preserve">This Thesis Proposal outlines a research initiative focused on the critical role of the Mechatronics Engineer in addressing complex infrastructure challenges within the dense urban environment of United States New York City. As one of the world's most populous and economically vital cities, New York City faces unprecedented pressures from aging systems, climate change impacts, and escalating demands for efficiency. This study proposes a novel framework for integrating advanced mechatronic systems into key municipal infrastructure sectors—transportation, waste management, and energy distribution—with specific emphasis on scalability within the unique constraints of United States New York City. The research will demonstrate how specialized expertise from the Mechatronics Engineer is indispensable for creating resilient, data-driven solutions that enhance public safety, reduce operational costs, and support New York City's ambitious sustainability goals under initiatives like Local Law 97.</w:t>
      </w:r>
    </w:p>
    <w:bookmarkEnd w:id="20"/>
    <w:bookmarkStart w:id="21" w:name="introduction-and-problem-statement"/>
    <w:p>
      <w:pPr>
        <w:pStyle w:val="Heading2"/>
      </w:pPr>
      <w:r>
        <w:t xml:space="preserve">1. Introduction and Problem Statement</w:t>
      </w:r>
    </w:p>
    <w:p>
      <w:pPr>
        <w:pStyle w:val="FirstParagraph"/>
      </w:pPr>
      <w:r>
        <w:t xml:space="preserve">New York City represents a microcosm of global urban challenges. With over 8 million residents crammed into approximately 300 square miles, the city's infrastructure—subways, bridges, waste collection systems, and power grids—is operating under extreme stress. The United States Department of Transportation reports that New York City's transit system alone faces a $50 billion backlog in maintenance. Traditional engineering approaches are increasingly inadequate for managing this complexity. This Thesis Proposal argues that the Mechatronics Engineer, possessing interdisciplinary expertise at the convergence of mechanical, electrical, computer, and control engineering, is uniquely positioned to develop adaptive solutions for United States New York City's infrastructure crisis. The central problem addressed is the lack of integrated system-level approaches capable of real-time monitoring, predictive maintenance, and autonomous adaptation in NYC's high-density environment.</w:t>
      </w:r>
    </w:p>
    <w:bookmarkEnd w:id="21"/>
    <w:bookmarkStart w:id="22" w:name="research-gap-and-significance"/>
    <w:p>
      <w:pPr>
        <w:pStyle w:val="Heading2"/>
      </w:pPr>
      <w:r>
        <w:t xml:space="preserve">2. Research Gap and Significance</w:t>
      </w:r>
    </w:p>
    <w:p>
      <w:pPr>
        <w:pStyle w:val="FirstParagraph"/>
      </w:pPr>
      <w:r>
        <w:t xml:space="preserve">While mechatronics research thrives in academic labs globally, its application to large-scale urban infrastructure within the United States New York City context remains critically underdeveloped. Existing studies focus on factory automation or robotics, not the chaotic reality of a metropolis where systems interact with millions of moving people daily. This gap is particularly acute for the Mechatronics Engineer, who must navigate regulatory complexity (NYC Building Code, DOT requirements), legacy infrastructure constraints (e.g., 19th-century subway tunnels), and socioeconomic factors affecting system deployment. The significance of this research lies in its potential to directly inform New York City's Strategic Plan for Infrastructure Resilience, positioning the Mechatronics Engineer as a pivotal professional in achieving the city's carbon neutrality target by 2050. Failure to integrate this expertise risks perpetuating costly service disruptions that impact economic productivity and public well-being across the United States.</w:t>
      </w:r>
    </w:p>
    <w:bookmarkEnd w:id="22"/>
    <w:bookmarkStart w:id="23" w:name="research-objectives"/>
    <w:p>
      <w:pPr>
        <w:pStyle w:val="Heading2"/>
      </w:pPr>
      <w:r>
        <w:t xml:space="preserve">3. Research Objectives</w:t>
      </w:r>
    </w:p>
    <w:p>
      <w:pPr>
        <w:pStyle w:val="FirstParagraph"/>
      </w:pPr>
      <w:r>
        <w:t xml:space="preserve">This Thesis Proposal defines three interconnected objectives for mechatronics-driven urban infrastructure innovation in New York City:</w:t>
      </w:r>
    </w:p>
    <w:p>
      <w:pPr>
        <w:numPr>
          <w:ilvl w:val="0"/>
          <w:numId w:val="1001"/>
        </w:numPr>
        <w:pStyle w:val="Compact"/>
      </w:pPr>
      <w:r>
        <w:rPr>
          <w:bCs/>
          <w:b/>
        </w:rPr>
        <w:t xml:space="preserve">Develop a Framework for Urban Mechatronic System Integration:</w:t>
      </w:r>
      <w:r>
        <w:t xml:space="preserve"> </w:t>
      </w:r>
      <w:r>
        <w:t xml:space="preserve">Create a standardized methodology specifically tailored to the spatial, regulatory, and operational constraints of United States New York City. This includes sensor network deployment protocols for subways (e.g., vibration monitoring on IRT lines), adaptive traffic control systems for Manhattan gridlock, and smart waste compaction in high-rise buildings.</w:t>
      </w:r>
    </w:p>
    <w:p>
      <w:pPr>
        <w:numPr>
          <w:ilvl w:val="0"/>
          <w:numId w:val="1001"/>
        </w:numPr>
        <w:pStyle w:val="Compact"/>
      </w:pPr>
      <w:r>
        <w:rPr>
          <w:bCs/>
          <w:b/>
        </w:rPr>
        <w:t xml:space="preserve">Validate System Performance through NYC-Specific Case Studies:</w:t>
      </w:r>
      <w:r>
        <w:t xml:space="preserve"> </w:t>
      </w:r>
      <w:r>
        <w:t xml:space="preserve">Implement pilot projects in collaboration with key New York City stakeholders (MTA, NYC Department of Sanitation, NYCEDC). Focus on measurable outcomes: reducing subway maintenance downtime by 25%, optimizing trash collection routes to cut fuel use by 30%, and enhancing building energy grid responsiveness.</w:t>
      </w:r>
    </w:p>
    <w:bookmarkEnd w:id="23"/>
    <w:bookmarkStart w:id="24" w:name="methodology"/>
    <w:p>
      <w:pPr>
        <w:pStyle w:val="Heading2"/>
      </w:pPr>
      <w:r>
        <w:t xml:space="preserve">4. Methodology</w:t>
      </w:r>
    </w:p>
    <w:p>
      <w:pPr>
        <w:pStyle w:val="FirstParagraph"/>
      </w:pPr>
      <w:r>
        <w:t xml:space="preserve">The research employs a mixed-methods approach grounded in New York City's operational reality:</w:t>
      </w:r>
    </w:p>
    <w:p>
      <w:pPr>
        <w:numPr>
          <w:ilvl w:val="0"/>
          <w:numId w:val="1002"/>
        </w:numPr>
        <w:pStyle w:val="Compact"/>
      </w:pPr>
      <w:r>
        <w:rPr>
          <w:bCs/>
          <w:b/>
        </w:rPr>
        <w:t xml:space="preserve">Field-Based Systems Analysis:</w:t>
      </w:r>
      <w:r>
        <w:t xml:space="preserve"> </w:t>
      </w:r>
      <w:r>
        <w:t xml:space="preserve">Conduct site assessments across 5 distinct NYC boroughs (Brooklyn, Queens, Manhattan, Bronx, Staten Island) to map infrastructure failure points and data accessibility challenges. Partner with the NYC Department of Transportation on real-time traffic flow analysis.</w:t>
      </w:r>
    </w:p>
    <w:p>
      <w:pPr>
        <w:numPr>
          <w:ilvl w:val="0"/>
          <w:numId w:val="1002"/>
        </w:numPr>
        <w:pStyle w:val="Compact"/>
      </w:pPr>
      <w:r>
        <w:rPr>
          <w:bCs/>
          <w:b/>
        </w:rPr>
        <w:t xml:space="preserve">Prototype Development &amp; Simulation:</w:t>
      </w:r>
      <w:r>
        <w:t xml:space="preserve"> </w:t>
      </w:r>
      <w:r>
        <w:t xml:space="preserve">Design and test mechatronic modules (e.g., modular sensor arrays for bridge health monitoring, AI-driven waste compactor controllers) at the NYU Tandon School of Engineering's Urban Tech Hub. Utilize NYC-specific simulation environments like the MTA's digital twin initiative.</w:t>
      </w:r>
    </w:p>
    <w:p>
      <w:pPr>
        <w:numPr>
          <w:ilvl w:val="0"/>
          <w:numId w:val="1002"/>
        </w:numPr>
        <w:pStyle w:val="Compact"/>
      </w:pPr>
      <w:r>
        <w:rPr>
          <w:bCs/>
          <w:b/>
        </w:rPr>
        <w:t xml:space="preserve">Stakeholder Co-Creation Workshops:</w:t>
      </w:r>
      <w:r>
        <w:t xml:space="preserve"> </w:t>
      </w:r>
      <w:r>
        <w:t xml:space="preserve">Facilitate structured sessions with Mechatronics Engineers currently employed by NYC agencies (e.g., Brooklyn Navy Yard, Consolidated Edison), city planners, and community groups to refine solutions for social acceptance and scalability within United States New York City's diverse neighborhoods.</w:t>
      </w:r>
    </w:p>
    <w:bookmarkEnd w:id="24"/>
    <w:bookmarkStart w:id="25" w:name="expected-outcomes-and-contribution"/>
    <w:p>
      <w:pPr>
        <w:pStyle w:val="Heading2"/>
      </w:pPr>
      <w:r>
        <w:t xml:space="preserve">5. Expected Outcomes and Contribution</w:t>
      </w:r>
    </w:p>
    <w:p>
      <w:pPr>
        <w:pStyle w:val="FirstParagraph"/>
      </w:pPr>
      <w:r>
        <w:t xml:space="preserve">This Thesis Proposal anticipates delivering three tangible contributions for New York City:</w:t>
      </w:r>
    </w:p>
    <w:p>
      <w:pPr>
        <w:numPr>
          <w:ilvl w:val="0"/>
          <w:numId w:val="1003"/>
        </w:numPr>
        <w:pStyle w:val="Compact"/>
      </w:pPr>
      <w:r>
        <w:t xml:space="preserve">A validated urban mechatronics integration toolkit adaptable to other US cities, featuring NYC-specific templates for regulatory compliance (e.g., NYC DOB permit workflows).</w:t>
      </w:r>
    </w:p>
    <w:p>
      <w:pPr>
        <w:numPr>
          <w:ilvl w:val="0"/>
          <w:numId w:val="1003"/>
        </w:numPr>
        <w:pStyle w:val="Compact"/>
      </w:pPr>
      <w:r>
        <w:t xml:space="preserve">Quantifiable performance metrics demonstrating cost savings and service improvements from Mechatronics Engineer-led projects, directly supporting the Mayor's Office of Operations.</w:t>
      </w:r>
    </w:p>
    <w:p>
      <w:pPr>
        <w:pStyle w:val="FirstParagraph"/>
      </w:pPr>
      <w:r>
        <w:t xml:space="preserve">The broader impact extends beyond the city limits: As a model for 21st-century urban engineering, this research positions United States New York City as the global benchmark for intelligent infrastructure management, attracting talent and investment to its mechatronics sector.</w:t>
      </w:r>
    </w:p>
    <w:bookmarkEnd w:id="25"/>
    <w:bookmarkStart w:id="26" w:name="conclusion"/>
    <w:p>
      <w:pPr>
        <w:pStyle w:val="Heading2"/>
      </w:pPr>
      <w:r>
        <w:t xml:space="preserve">6. Conclusion</w:t>
      </w:r>
    </w:p>
    <w:p>
      <w:pPr>
        <w:pStyle w:val="FirstParagraph"/>
      </w:pPr>
      <w:r>
        <w:t xml:space="preserve">In the relentless pace of United States New York City's evolution, the need for innovative infrastructure solutions is not merely technical—it is existential. This Thesis Proposal establishes that the Mechatronics Engineer transcends a traditional engineering role; they are the catalyst for transforming reactive urban systems into proactive, intelligent networks capable of sustaining 8+ million lives through climate volatility and growth. The proposed research directly responds to NYC's call for "Resilient Infrastructure" in its 2023 Sustainability Report. By grounding advanced mechatronics in the tangible realities of New York City—its streets, subways, and skyscrapers—we will produce not just a thesis, but a roadmap for building the future city that works. This work will equip the Mechatronics Engineer with the tools to become an indispensable asset to United States New York City's operational ecosystem and its vision for equitable urban prosperity.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Urban Resilience through Mechatronics Engineering in United States New York City</dc:title>
  <dc:creator/>
  <dc:language>en</dc:language>
  <cp:keywords/>
  <dcterms:created xsi:type="dcterms:W3CDTF">2026-07-23T11:52:25Z</dcterms:created>
  <dcterms:modified xsi:type="dcterms:W3CDTF">2026-07-23T11:52:25Z</dcterms:modified>
</cp:coreProperties>
</file>

<file path=docProps/custom.xml><?xml version="1.0" encoding="utf-8"?>
<Properties xmlns="http://schemas.openxmlformats.org/officeDocument/2006/custom-properties" xmlns:vt="http://schemas.openxmlformats.org/officeDocument/2006/docPropsVTypes"/>
</file>