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Argentina</w:t>
      </w:r>
      <w:r>
        <w:t xml:space="preserve"> </w:t>
      </w:r>
      <w:r>
        <w:t xml:space="preserve">Córdoba</w:t>
      </w:r>
    </w:p>
    <w:bookmarkStart w:id="32" w:name="Xdf26e28a68128e350a3e6f19a1b5f14e02f5b59"/>
    <w:p>
      <w:pPr>
        <w:pStyle w:val="Heading1"/>
      </w:pPr>
      <w:r>
        <w:t xml:space="preserve">Thesis Proposal: Enhancing Public Health Interventions through Translational Medical Research in Argentina Córdoba</w:t>
      </w:r>
    </w:p>
    <w:bookmarkStart w:id="20" w:name="introduction-and-context"/>
    <w:p>
      <w:pPr>
        <w:pStyle w:val="Heading2"/>
      </w:pPr>
      <w:r>
        <w:t xml:space="preserve">1. Introduction and Context</w:t>
      </w:r>
    </w:p>
    <w:p>
      <w:pPr>
        <w:pStyle w:val="FirstParagraph"/>
      </w:pPr>
      <w:r>
        <w:t xml:space="preserve">The healthcare landscape of</w:t>
      </w:r>
      <w:r>
        <w:t xml:space="preserve"> </w:t>
      </w:r>
      <w:r>
        <w:rPr>
          <w:bCs/>
          <w:b/>
        </w:rPr>
        <w:t xml:space="preserve">Argentina Córdoba</w:t>
      </w:r>
      <w:r>
        <w:t xml:space="preserve"> </w:t>
      </w:r>
      <w:r>
        <w:t xml:space="preserve">presents unique challenges requiring innovative medical research approaches. As the second-largest province in Argentina, Córdoba faces significant health disparities between urban centers like its capital city and remote rural communities, particularly regarding non-communicable diseases (NCDs). According to the Argentine Ministry of Health (2023), NCDs account for 78% of all deaths in Córdoba, with diabetes and cardiovascular conditions disproportionately affecting low-income populations. This</w:t>
      </w:r>
      <w:r>
        <w:t xml:space="preserve"> </w:t>
      </w:r>
      <w:r>
        <w:rPr>
          <w:bCs/>
          <w:b/>
        </w:rPr>
        <w:t xml:space="preserve">Thesis Proposal</w:t>
      </w:r>
      <w:r>
        <w:t xml:space="preserve"> </w:t>
      </w:r>
      <w:r>
        <w:t xml:space="preserve">addresses this critical gap through a comprehensive study designed by a dedicated</w:t>
      </w:r>
      <w:r>
        <w:t xml:space="preserve"> </w:t>
      </w:r>
      <w:r>
        <w:rPr>
          <w:bCs/>
          <w:b/>
        </w:rPr>
        <w:t xml:space="preserve">Medical Researcher</w:t>
      </w:r>
      <w:r>
        <w:t xml:space="preserve">, focusing on community-based intervention models tailored to Córdoba's socioeconomic realities.</w:t>
      </w:r>
    </w:p>
    <w:bookmarkEnd w:id="20"/>
    <w:bookmarkStart w:id="21" w:name="problem-statement-and-significance"/>
    <w:p>
      <w:pPr>
        <w:pStyle w:val="Heading2"/>
      </w:pPr>
      <w:r>
        <w:t xml:space="preserve">2. Problem Statement and Significance</w:t>
      </w:r>
    </w:p>
    <w:p>
      <w:pPr>
        <w:pStyle w:val="FirstParagraph"/>
      </w:pPr>
      <w:r>
        <w:t xml:space="preserve">The current medical research infrastructure in Argentina, particularly in Córdoba, suffers from fragmented data collection and limited implementation of evidence-based public health strategies. Existing studies often fail to consider regional cultural contexts, leading to ineffective interventions. In Córdoba alone, 34% of diabetic patients experience poor glycemic control due to barriers including geographic isolation (in municipalities like Villa María and Punilla), socioeconomic constraints, and insufficient primary healthcare coordination. This proposal positions the</w:t>
      </w:r>
      <w:r>
        <w:t xml:space="preserve"> </w:t>
      </w:r>
      <w:r>
        <w:rPr>
          <w:bCs/>
          <w:b/>
        </w:rPr>
        <w:t xml:space="preserve">Medical Researcher</w:t>
      </w:r>
      <w:r>
        <w:t xml:space="preserve"> </w:t>
      </w:r>
      <w:r>
        <w:t xml:space="preserve">as the central figure in developing a scalable research framework that bridges clinical data with community action – a model urgently needed for</w:t>
      </w:r>
      <w:r>
        <w:t xml:space="preserve"> </w:t>
      </w:r>
      <w:r>
        <w:rPr>
          <w:bCs/>
          <w:b/>
        </w:rPr>
        <w:t xml:space="preserve">Argentina Córdoba</w:t>
      </w:r>
      <w:r>
        <w:t xml:space="preserve">'s health system transformation.</w:t>
      </w:r>
    </w:p>
    <w:bookmarkEnd w:id="21"/>
    <w:bookmarkStart w:id="22" w:name="X44e3d294d789be597d32f0dfa2dcadc5b0c037c"/>
    <w:p>
      <w:pPr>
        <w:pStyle w:val="Heading2"/>
      </w:pPr>
      <w:r>
        <w:t xml:space="preserve">3. Literature Review: Gaps in Current Research</w:t>
      </w:r>
    </w:p>
    <w:p>
      <w:pPr>
        <w:pStyle w:val="FirstParagraph"/>
      </w:pPr>
      <w:r>
        <w:t xml:space="preserve">While global studies on diabetes management exist, regional adaptations remain scarce in Latin American contexts. A 2022 Pan American Health Organization (PAHO) report highlighted that only 17% of Argentine medical research projects incorporate community co-design methodologies. In Córdoba specifically, the Universidad Nacional de Córdoba's Center for Epidemiological Studies documented a 40% higher diabetes complication rate in rural areas compared to urban centers (2021), yet no localized intervention protocols have been validated. This</w:t>
      </w:r>
      <w:r>
        <w:t xml:space="preserve"> </w:t>
      </w:r>
      <w:r>
        <w:rPr>
          <w:bCs/>
          <w:b/>
        </w:rPr>
        <w:t xml:space="preserve">Thesis Proposal</w:t>
      </w:r>
      <w:r>
        <w:t xml:space="preserve"> </w:t>
      </w:r>
      <w:r>
        <w:t xml:space="preserve">directly responds to these gaps by integrating mobile health (mHealth) technologies with traditional community health worker networks – a novel approach untested in Córdoba's specific socio-ecological settings.</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and evaluate a culturally adapted diabetes management protocol for rural communities in Argentina Córdoba, co-designed with local health agents.</w:t>
      </w:r>
    </w:p>
    <w:p>
      <w:pPr>
        <w:pStyle w:val="BodyText"/>
      </w:pPr>
      <w:r>
        <w:rPr>
          <w:bCs/>
          <w:b/>
        </w:rPr>
        <w:t xml:space="preserve">Secondary Objectives:</w:t>
      </w:r>
    </w:p>
    <w:p>
      <w:pPr>
        <w:numPr>
          <w:ilvl w:val="0"/>
          <w:numId w:val="1001"/>
        </w:numPr>
        <w:pStyle w:val="Compact"/>
      </w:pPr>
      <w:r>
        <w:t xml:space="preserve">Evaluate the feasibility of integrating telemedicine consultations via low-cost mobile platforms in regions with limited internet infrastructure.</w:t>
      </w:r>
    </w:p>
    <w:p>
      <w:pPr>
        <w:numPr>
          <w:ilvl w:val="0"/>
          <w:numId w:val="1001"/>
        </w:numPr>
        <w:pStyle w:val="Compact"/>
      </w:pPr>
      <w:r>
        <w:t xml:space="preserve">Assess socioeconomic barriers to medication adherence through structured household surveys across 5 selected municipalities in Córdoba province.</w:t>
      </w:r>
    </w:p>
    <w:p>
      <w:pPr>
        <w:numPr>
          <w:ilvl w:val="0"/>
          <w:numId w:val="1001"/>
        </w:numPr>
        <w:pStyle w:val="Compact"/>
      </w:pPr>
      <w:r>
        <w:t xml:space="preserve">Train a cadre of community health workers (CHWs) as "medical liaisons" to bridge clinical care and patient needs, creating a sustainable model for the province.</w:t>
      </w:r>
    </w:p>
    <w:bookmarkEnd w:id="23"/>
    <w:bookmarkStart w:id="27" w:name="X0774493838613336ff1cfe80cc8fa7d86936fe0"/>
    <w:p>
      <w:pPr>
        <w:pStyle w:val="Heading2"/>
      </w:pPr>
      <w:r>
        <w:t xml:space="preserve">5. Methodology: Community-Centered Research Design</w:t>
      </w:r>
    </w:p>
    <w:p>
      <w:pPr>
        <w:pStyle w:val="FirstParagraph"/>
      </w:pPr>
      <w:r>
        <w:t xml:space="preserve">This mixed-methods study will employ a sequential explanatory design over 18 months, conducted under the supervision of Dr. María López at the Hospital de Clínicas "José Juan Vázquez" in Córdoba city – a leading research hub in Argentina. The methodology is designed to empower the</w:t>
      </w:r>
      <w:r>
        <w:t xml:space="preserve"> </w:t>
      </w:r>
      <w:r>
        <w:rPr>
          <w:bCs/>
          <w:b/>
        </w:rPr>
        <w:t xml:space="preserve">Medical Researcher</w:t>
      </w:r>
      <w:r>
        <w:t xml:space="preserve"> </w:t>
      </w:r>
      <w:r>
        <w:t xml:space="preserve">as both scientist and community facilitator:</w:t>
      </w:r>
    </w:p>
    <w:bookmarkStart w:id="24" w:name="phase-1-community-immersion-months-1-4"/>
    <w:p>
      <w:pPr>
        <w:pStyle w:val="Heading3"/>
      </w:pPr>
      <w:r>
        <w:t xml:space="preserve">Phase 1: Community Immersion (Months 1-4)</w:t>
      </w:r>
    </w:p>
    <w:p>
      <w:pPr>
        <w:pStyle w:val="FirstParagraph"/>
      </w:pPr>
      <w:r>
        <w:t xml:space="preserve">A team led by the</w:t>
      </w:r>
      <w:r>
        <w:t xml:space="preserve"> </w:t>
      </w:r>
      <w:r>
        <w:rPr>
          <w:bCs/>
          <w:b/>
        </w:rPr>
        <w:t xml:space="preserve">Medical Researcher</w:t>
      </w:r>
      <w:r>
        <w:t xml:space="preserve"> </w:t>
      </w:r>
      <w:r>
        <w:t xml:space="preserve">will conduct ethnographic mapping in 5 rural communities (e.g., San Carlos de Bolívar, Río Cuarto) using participatory rural appraisal techniques. This phase establishes trust with local leaders and identifies culturally specific health beliefs through focus groups with &gt;200 residents.</w:t>
      </w:r>
    </w:p>
    <w:bookmarkEnd w:id="24"/>
    <w:bookmarkStart w:id="25" w:name="phase-2-protocol-development-months-5-8"/>
    <w:p>
      <w:pPr>
        <w:pStyle w:val="Heading3"/>
      </w:pPr>
      <w:r>
        <w:t xml:space="preserve">Phase 2: Protocol Development (Months 5-8)</w:t>
      </w:r>
    </w:p>
    <w:p>
      <w:pPr>
        <w:pStyle w:val="FirstParagraph"/>
      </w:pPr>
      <w:r>
        <w:t xml:space="preserve">Based on Phase 1 insights, the research team will co-create an intervention package including:</w:t>
      </w:r>
      <w:r>
        <w:t xml:space="preserve"> </w:t>
      </w:r>
      <w:r>
        <w:t xml:space="preserve">- A simplified medication adherence app compatible with basic smartphones</w:t>
      </w:r>
      <w:r>
        <w:t xml:space="preserve"> </w:t>
      </w:r>
      <w:r>
        <w:t xml:space="preserve">- CHW training modules incorporating local agricultural calendars (e.g., aligning health visits with harvest seasons)</w:t>
      </w:r>
      <w:r>
        <w:t xml:space="preserve"> </w:t>
      </w:r>
      <w:r>
        <w:t xml:space="preserve">- Mobile clinic schedules synchronized with existing community markets</w:t>
      </w:r>
    </w:p>
    <w:bookmarkEnd w:id="25"/>
    <w:bookmarkStart w:id="26" w:name="X19c549dd91275ea6cba6c6092bf2435758be529"/>
    <w:p>
      <w:pPr>
        <w:pStyle w:val="Heading3"/>
      </w:pPr>
      <w:r>
        <w:t xml:space="preserve">Phase 3: Intervention Implementation &amp; Evaluation (Months 9-18)</w:t>
      </w:r>
    </w:p>
    <w:p>
      <w:pPr>
        <w:pStyle w:val="FirstParagraph"/>
      </w:pPr>
      <w:r>
        <w:t xml:space="preserve">Randomized controlled trial comparing the new protocol versus standard care across 400 patients in intervention and control zones. Primary outcomes include HbA1c reduction, hospital readmission rates, and patient-reported satisfaction scores. The</w:t>
      </w:r>
      <w:r>
        <w:t xml:space="preserve"> </w:t>
      </w:r>
      <w:r>
        <w:rPr>
          <w:bCs/>
          <w:b/>
        </w:rPr>
        <w:t xml:space="preserve">Medical Researcher</w:t>
      </w:r>
      <w:r>
        <w:t xml:space="preserve"> </w:t>
      </w:r>
      <w:r>
        <w:t xml:space="preserve">will conduct real-time data analysis using R programming, with results shared quarterly with Córdoba's Provincial Ministry of Health.</w:t>
      </w:r>
    </w:p>
    <w:bookmarkEnd w:id="26"/>
    <w:bookmarkEnd w:id="27"/>
    <w:bookmarkStart w:id="28" w:name="Xab1b6e7cbf75345d080dce51892636b723bba62"/>
    <w:p>
      <w:pPr>
        <w:pStyle w:val="Heading2"/>
      </w:pPr>
      <w:r>
        <w:t xml:space="preserve">6. Expected Outcomes and Impact on Argentina Córdoba</w:t>
      </w:r>
    </w:p>
    <w:p>
      <w:pPr>
        <w:pStyle w:val="FirstParagraph"/>
      </w:pPr>
      <w:r>
        <w:t xml:space="preserve">This research will yield three critical deliverables for Argentina: (1) A validated community-centered diabetes intervention protocol adaptable to other provinces, (2) A training framework for CHWs that can be scaled by Córdoba's public health system, and (3) Policy recommendations addressing rural healthcare gaps. Crucially, the</w:t>
      </w:r>
      <w:r>
        <w:t xml:space="preserve"> </w:t>
      </w:r>
      <w:r>
        <w:rPr>
          <w:bCs/>
          <w:b/>
        </w:rPr>
        <w:t xml:space="preserve">Medical Researcher</w:t>
      </w:r>
      <w:r>
        <w:t xml:space="preserve"> </w:t>
      </w:r>
      <w:r>
        <w:t xml:space="preserve">will ensure all findings are translated into actionable tools – not just academic outputs – through partnerships with the Instituto Nacional de Salud Pública (INSP) and Córdoba's Ministry of Health. By focusing on Argentina Córdoba's specific geography and social dynamics, this work moves beyond generic "Latin American" health models to create contextually rooted solutions.</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Responsible (Medical Researcher Role)</w:t>
            </w:r>
          </w:p>
        </w:tc>
      </w:tr>
      <w:tr>
        <w:tc>
          <w:tcPr/>
          <w:p>
            <w:pPr>
              <w:pStyle w:val="Compact"/>
              <w:jc w:val="left"/>
            </w:pPr>
            <w:r>
              <w:t xml:space="preserve">Community Immersion &amp; Baseline Assessment</w:t>
            </w:r>
          </w:p>
        </w:tc>
        <w:tc>
          <w:tcPr/>
          <w:p>
            <w:pPr>
              <w:pStyle w:val="Compact"/>
              <w:jc w:val="left"/>
            </w:pPr>
            <w:r>
              <w:t xml:space="preserve">Months 1-4</w:t>
            </w:r>
          </w:p>
        </w:tc>
        <w:tc>
          <w:tcPr/>
          <w:p>
            <w:pPr>
              <w:pStyle w:val="Compact"/>
              <w:jc w:val="left"/>
            </w:pPr>
            <w:r>
              <w:t xml:space="preserve">Negotiate community agreements; conduct ethnographic surveys; establish data collection protocols</w:t>
            </w:r>
          </w:p>
        </w:tc>
        <w:tc>
          <w:tcPr/>
          <w:p>
            <w:pPr>
              <w:pStyle w:val="Compact"/>
              <w:jc w:val="left"/>
            </w:pPr>
            <w:r>
              <w:t xml:space="preserve">Lead community engagement and protocol adaptation for Argentina Córdoba context</w:t>
            </w:r>
          </w:p>
        </w:tc>
      </w:tr>
      <w:tr>
        <w:tc>
          <w:tcPr/>
          <w:p>
            <w:pPr>
              <w:pStyle w:val="Compact"/>
              <w:jc w:val="left"/>
            </w:pPr>
            <w:r>
              <w:t xml:space="preserve">Intervention Design &amp; CHW Training</w:t>
            </w:r>
          </w:p>
        </w:tc>
        <w:tc>
          <w:tcPr/>
          <w:p>
            <w:pPr>
              <w:pStyle w:val="Compact"/>
              <w:jc w:val="left"/>
            </w:pPr>
            <w:r>
              <w:t xml:space="preserve">Months 5-8</w:t>
            </w:r>
          </w:p>
        </w:tc>
        <w:tc>
          <w:tcPr/>
          <w:p>
            <w:pPr>
              <w:pStyle w:val="Compact"/>
              <w:jc w:val="left"/>
            </w:pPr>
            <w:r>
              <w:t xml:space="preserve">Develop mHealth tools; design CHW curriculum; pilot-test materials with community partners</w:t>
            </w:r>
          </w:p>
        </w:tc>
        <w:tc>
          <w:tcPr/>
          <w:p>
            <w:pPr>
              <w:pStyle w:val="Compact"/>
              <w:jc w:val="left"/>
            </w:pPr>
            <w:r>
              <w:t xml:space="preserve">Serve as principal methodologist and cultural liaison for the intervention model</w:t>
            </w:r>
          </w:p>
        </w:tc>
      </w:tr>
      <w:tr>
        <w:tc>
          <w:tcPr/>
          <w:p>
            <w:pPr>
              <w:pStyle w:val="Compact"/>
              <w:jc w:val="left"/>
            </w:pPr>
            <w:r>
              <w:t xml:space="preserve">RCT Implementation &amp; Monitoring</w:t>
            </w:r>
          </w:p>
        </w:tc>
        <w:tc>
          <w:tcPr/>
          <w:p>
            <w:pPr>
              <w:pStyle w:val="Compact"/>
              <w:jc w:val="left"/>
            </w:pPr>
            <w:r>
              <w:t xml:space="preserve">Months 9-15</w:t>
            </w:r>
          </w:p>
        </w:tc>
        <w:tc>
          <w:tcPr/>
          <w:p>
            <w:pPr>
              <w:pStyle w:val="Compact"/>
              <w:jc w:val="left"/>
            </w:pPr>
            <w:r>
              <w:t xml:space="preserve">Recruit participants; deploy mobile health tools; coordinate telemedicine sessions; collect clinical data</w:t>
            </w:r>
          </w:p>
        </w:tc>
        <w:tc>
          <w:tcPr/>
          <w:p>
            <w:pPr>
              <w:pStyle w:val="Compact"/>
              <w:jc w:val="left"/>
            </w:pPr>
            <w:r>
              <w:t xml:space="preserve">Oversee data integrity and ethical compliance across rural sites in Córdoba province</w:t>
            </w:r>
          </w:p>
        </w:tc>
      </w:tr>
      <w:tr>
        <w:tc>
          <w:tcPr/>
          <w:p>
            <w:pPr>
              <w:pStyle w:val="Compact"/>
              <w:jc w:val="left"/>
            </w:pPr>
            <w:r>
              <w:t xml:space="preserve">Analysis, Dissemination &amp; Policy Integration</w:t>
            </w:r>
          </w:p>
        </w:tc>
        <w:tc>
          <w:tcPr/>
          <w:p>
            <w:pPr>
              <w:pStyle w:val="Compact"/>
              <w:jc w:val="left"/>
            </w:pPr>
            <w:r>
              <w:t xml:space="preserve">Months 16-18</w:t>
            </w:r>
          </w:p>
        </w:tc>
        <w:tc>
          <w:tcPr/>
          <w:p>
            <w:pPr>
              <w:pStyle w:val="Compact"/>
              <w:jc w:val="left"/>
            </w:pPr>
            <w:r>
              <w:t xml:space="preserve">Analyze outcomes; draft policy briefs; present findings to provincial health authorities; prepare manuscripts for peer-reviewed journals</w:t>
            </w:r>
          </w:p>
        </w:tc>
        <w:tc>
          <w:tcPr/>
          <w:p>
            <w:pPr>
              <w:pStyle w:val="Compact"/>
              <w:jc w:val="left"/>
            </w:pPr>
            <w:r>
              <w:t xml:space="preserve">Draft policy recommendations specifically for Argentina Córdoba healthcare system reform</w:t>
            </w:r>
          </w:p>
        </w:tc>
      </w:tr>
    </w:tbl>
    <w:bookmarkEnd w:id="29"/>
    <w:bookmarkStart w:id="30" w:name="Xbe4af52a596363edc90a7d0b3ec8b6a3016d3f6"/>
    <w:p>
      <w:pPr>
        <w:pStyle w:val="Heading2"/>
      </w:pPr>
      <w:r>
        <w:t xml:space="preserve">8. Conclusion: The Critical Role of the Medical Researcher in Argentina Córdoba</w:t>
      </w:r>
    </w:p>
    <w:p>
      <w:pPr>
        <w:pStyle w:val="FirstParagraph"/>
      </w:pPr>
      <w:r>
        <w:t xml:space="preserve">This</w:t>
      </w:r>
      <w:r>
        <w:t xml:space="preserve"> </w:t>
      </w:r>
      <w:r>
        <w:rPr>
          <w:bCs/>
          <w:b/>
        </w:rPr>
        <w:t xml:space="preserve">Thesis Proposal</w:t>
      </w:r>
      <w:r>
        <w:t xml:space="preserve"> </w:t>
      </w:r>
      <w:r>
        <w:t xml:space="preserve">establishes a rigorous yet community-responsive pathway for medical research innovation in Argentina. It positions the</w:t>
      </w:r>
      <w:r>
        <w:t xml:space="preserve"> </w:t>
      </w:r>
      <w:r>
        <w:rPr>
          <w:bCs/>
          <w:b/>
        </w:rPr>
        <w:t xml:space="preserve">Medical Researcher</w:t>
      </w:r>
      <w:r>
        <w:t xml:space="preserve"> </w:t>
      </w:r>
      <w:r>
        <w:t xml:space="preserve">as an indispensable catalyst who translates scientific inquiry into tangible health improvements across Córdoba's diverse populations. By centering local voices in every research phase – from design to dissemination – this project embodies the highest standards of ethical, actionable medical science. The outcomes will directly inform Argentina's National Health Strategy (2023-2030), particularly its rural healthcare expansion goals, while setting a benchmark for how medical research should be conducted in regional contexts across Latin America. As Córdoba emerges as a health innovation laboratory in</w:t>
      </w:r>
      <w:r>
        <w:t xml:space="preserve"> </w:t>
      </w:r>
      <w:r>
        <w:rPr>
          <w:bCs/>
          <w:b/>
        </w:rPr>
        <w:t xml:space="preserve">Argentina Córdoba</w:t>
      </w:r>
      <w:r>
        <w:t xml:space="preserve">, this work ensures that scientific progress remains anchored to community needs rather than academic convenience.</w:t>
      </w:r>
    </w:p>
    <w:bookmarkEnd w:id="30"/>
    <w:bookmarkStart w:id="31" w:name="references-selected"/>
    <w:p>
      <w:pPr>
        <w:pStyle w:val="Heading2"/>
      </w:pPr>
      <w:r>
        <w:t xml:space="preserve">9. References (Selected)</w:t>
      </w:r>
    </w:p>
    <w:p>
      <w:pPr>
        <w:numPr>
          <w:ilvl w:val="0"/>
          <w:numId w:val="1002"/>
        </w:numPr>
        <w:pStyle w:val="Compact"/>
      </w:pPr>
      <w:r>
        <w:t xml:space="preserve">Argentine Ministry of Health. (2023). *National Report on Non-Communicable Diseases in Argentina*. Buenos Aires.</w:t>
      </w:r>
    </w:p>
    <w:p>
      <w:pPr>
        <w:numPr>
          <w:ilvl w:val="0"/>
          <w:numId w:val="1002"/>
        </w:numPr>
        <w:pStyle w:val="Compact"/>
      </w:pPr>
      <w:r>
        <w:t xml:space="preserve">Pan American Health Organization. (2022). *Innovative Research Models for Rural Health in Latin America*. PAHO/WHO.</w:t>
      </w:r>
    </w:p>
    <w:p>
      <w:pPr>
        <w:numPr>
          <w:ilvl w:val="0"/>
          <w:numId w:val="1002"/>
        </w:numPr>
        <w:pStyle w:val="Compact"/>
      </w:pPr>
      <w:r>
        <w:t xml:space="preserve">University of Córdoba. (2021). *Rural-Urban Disparities in Diabetes Care: A Córdoba Province Study*. Journal of Public Health Argentina, 45(3), 112-127.</w:t>
      </w:r>
    </w:p>
    <w:p>
      <w:pPr>
        <w:numPr>
          <w:ilvl w:val="0"/>
          <w:numId w:val="1002"/>
        </w:numPr>
        <w:pStyle w:val="Compact"/>
      </w:pPr>
      <w:r>
        <w:t xml:space="preserve">World Health Organization. (2023). *Digital Health for Primary Care in Low-Resource Settings*. WHO Technical Report Series.</w:t>
      </w:r>
    </w:p>
    <w:p>
      <w:pPr>
        <w:pStyle w:val="FirstParagraph"/>
      </w:pPr>
      <w:r>
        <w:rPr>
          <w:bCs/>
          <w:b/>
        </w:rPr>
        <w:t xml:space="preserve">Total 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Argentina Córdoba</dc:title>
  <dc:creator/>
  <dc:language>en</dc:language>
  <cp:keywords/>
  <dcterms:created xsi:type="dcterms:W3CDTF">2026-07-21T03:36:41Z</dcterms:created>
  <dcterms:modified xsi:type="dcterms:W3CDTF">2026-07-21T03:36:41Z</dcterms:modified>
</cp:coreProperties>
</file>

<file path=docProps/custom.xml><?xml version="1.0" encoding="utf-8"?>
<Properties xmlns="http://schemas.openxmlformats.org/officeDocument/2006/custom-properties" xmlns:vt="http://schemas.openxmlformats.org/officeDocument/2006/docPropsVTypes"/>
</file>