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Research</w:t>
      </w:r>
      <w:r>
        <w:t xml:space="preserve"> </w:t>
      </w:r>
      <w:r>
        <w:t xml:space="preserve">in</w:t>
      </w:r>
      <w:r>
        <w:t xml:space="preserve"> </w:t>
      </w:r>
      <w:r>
        <w:t xml:space="preserve">Brazil</w:t>
      </w:r>
      <w:r>
        <w:t xml:space="preserve"> </w:t>
      </w:r>
      <w:r>
        <w:t xml:space="preserve">Brasília</w:t>
      </w:r>
    </w:p>
    <w:bookmarkStart w:id="28" w:name="X7a1bc67c2722dfa38a8750f185a193106f4e384"/>
    <w:p>
      <w:pPr>
        <w:pStyle w:val="Heading1"/>
      </w:pPr>
      <w:r>
        <w:t xml:space="preserve">Thesis Proposal: Enhancing Disease Surveillance Systems through the Role of the Medical Researcher in Brazil Brasília</w:t>
      </w:r>
    </w:p>
    <w:bookmarkStart w:id="20" w:name="introduction-and-context"/>
    <w:p>
      <w:pPr>
        <w:pStyle w:val="Heading2"/>
      </w:pPr>
      <w:r>
        <w:t xml:space="preserve">1. Introduction and Context</w:t>
      </w:r>
    </w:p>
    <w:p>
      <w:pPr>
        <w:pStyle w:val="FirstParagraph"/>
      </w:pPr>
      <w:r>
        <w:t xml:space="preserve">This Thesis Proposal outlines a critical research initiative designed to address pressing public health challenges within the Federal District of Brazil, specifically focusing on Brasília as the national capital. As an aspiring</w:t>
      </w:r>
      <w:r>
        <w:t xml:space="preserve"> </w:t>
      </w:r>
      <w:r>
        <w:rPr>
          <w:bCs/>
          <w:b/>
        </w:rPr>
        <w:t xml:space="preserve">Medical Researcher</w:t>
      </w:r>
      <w:r>
        <w:t xml:space="preserve">, my work aims to develop innovative solutions for optimizing disease surveillance systems in this unique urban and semi-urban setting. Brazil Brasília represents a microcosm of the nation's diverse health landscape, characterized by rapid urbanization, significant migration flows from rural areas, and specific endemic disease burdens including malaria, dengue fever, and emerging vector-borne illnesses. The current infrastructure for real-time data collection and response lacks integration between primary healthcare units (ESF - Estratégia Saúde da Família), hospital networks like Hospital Base de Brasília (HBB), and the Federal Ministry of Health's surveillance platforms. This gap necessitates the strategic deployment of a dedicated</w:t>
      </w:r>
      <w:r>
        <w:t xml:space="preserve"> </w:t>
      </w:r>
      <w:r>
        <w:rPr>
          <w:bCs/>
          <w:b/>
        </w:rPr>
        <w:t xml:space="preserve">Medical Researcher</w:t>
      </w:r>
      <w:r>
        <w:t xml:space="preserve"> </w:t>
      </w:r>
      <w:r>
        <w:t xml:space="preserve">within Brazil Brasília to bridge operational and scientific divides, ensuring data-driven public health interventions.</w:t>
      </w:r>
    </w:p>
    <w:bookmarkEnd w:id="20"/>
    <w:bookmarkStart w:id="21" w:name="problem-statement"/>
    <w:p>
      <w:pPr>
        <w:pStyle w:val="Heading2"/>
      </w:pPr>
      <w:r>
        <w:t xml:space="preserve">2. Problem Statement</w:t>
      </w:r>
    </w:p>
    <w:p>
      <w:pPr>
        <w:pStyle w:val="FirstParagraph"/>
      </w:pPr>
      <w:r>
        <w:t xml:space="preserve">In Brazil Brasília, the efficiency of disease outbreak response is hampered by fragmented data systems and limited capacity for rapid epidemiological analysis. While the city boasts advanced healthcare facilities such as the University Hospital of Brasília (HUB), resource constraints and siloed information prevent timely identification of emerging health threats. For instance, during recent dengue surges in 2023, delayed reporting from peripheral neighborhoods hindered targeted vector control efforts, leading to avoidable hospitalizations. The absence of a formalized role for the</w:t>
      </w:r>
      <w:r>
        <w:t xml:space="preserve"> </w:t>
      </w:r>
      <w:r>
        <w:rPr>
          <w:bCs/>
          <w:b/>
        </w:rPr>
        <w:t xml:space="preserve">Medical Researcher</w:t>
      </w:r>
      <w:r>
        <w:t xml:space="preserve"> </w:t>
      </w:r>
      <w:r>
        <w:t xml:space="preserve">within municipal public health structures limits the translation of raw data into actionable insights. This Thesis Proposal directly addresses this deficit by proposing a methodology where the</w:t>
      </w:r>
      <w:r>
        <w:t xml:space="preserve"> </w:t>
      </w:r>
      <w:r>
        <w:rPr>
          <w:bCs/>
          <w:b/>
        </w:rPr>
        <w:t xml:space="preserve">Medical Researcher</w:t>
      </w:r>
      <w:r>
        <w:t xml:space="preserve">, embedded within the Brasília Health Secretariat (SES-DF), collaborates with academic institutions like UnB (Universidade de Brasília) to build a real-time, AI-assisted surveillance model.</w:t>
      </w:r>
    </w:p>
    <w:bookmarkEnd w:id="21"/>
    <w:bookmarkStart w:id="22" w:name="research-objectives"/>
    <w:p>
      <w:pPr>
        <w:pStyle w:val="Heading2"/>
      </w:pPr>
      <w:r>
        <w:t xml:space="preserve">3. Research Objectives</w:t>
      </w:r>
    </w:p>
    <w:p>
      <w:pPr>
        <w:pStyle w:val="FirstParagraph"/>
      </w:pPr>
      <w:r>
        <w:t xml:space="preserve">The primary objectives of this thesis are:</w:t>
      </w:r>
    </w:p>
    <w:p>
      <w:pPr>
        <w:numPr>
          <w:ilvl w:val="0"/>
          <w:numId w:val="1001"/>
        </w:numPr>
        <w:pStyle w:val="Compact"/>
      </w:pPr>
      <w:r>
        <w:t xml:space="preserve">To design and implement a pilot integrated data platform linking ESF records, hospital ER logs (HBB), and environmental sensor data (mosquito traps, weather stations) across 10 priority districts in Brazil Brasília.</w:t>
      </w:r>
    </w:p>
    <w:p>
      <w:pPr>
        <w:numPr>
          <w:ilvl w:val="0"/>
          <w:numId w:val="1001"/>
        </w:numPr>
        <w:pStyle w:val="Compact"/>
      </w:pPr>
      <w:r>
        <w:t xml:space="preserve">To train local healthcare workers in basic epidemiological data collection protocols under the guidance of the</w:t>
      </w:r>
      <w:r>
        <w:t xml:space="preserve"> </w:t>
      </w:r>
      <w:r>
        <w:rPr>
          <w:bCs/>
          <w:b/>
        </w:rPr>
        <w:t xml:space="preserve">Medical Researcher</w:t>
      </w:r>
      <w:r>
        <w:t xml:space="preserve">, ensuring cultural competence and sustainability within Brazil Brasília's context.</w:t>
      </w:r>
    </w:p>
    <w:p>
      <w:pPr>
        <w:numPr>
          <w:ilvl w:val="0"/>
          <w:numId w:val="1001"/>
        </w:numPr>
        <w:pStyle w:val="Compact"/>
      </w:pPr>
      <w:r>
        <w:t xml:space="preserve">To develop predictive algorithms using machine learning (validated by field data) to forecast high-risk zones for dengue/malaria 14 days in advance, specifically tailored to Brasília's microclimates and settlement patterns.</w:t>
      </w:r>
    </w:p>
    <w:p>
      <w:pPr>
        <w:numPr>
          <w:ilvl w:val="0"/>
          <w:numId w:val="1001"/>
        </w:numPr>
        <w:pStyle w:val="Compact"/>
      </w:pPr>
      <w:r>
        <w:t xml:space="preserve">To evaluate the impact of this model on reducing response time and hospitalization rates during simulated outbreak scenarios within Brazil Brasília.</w:t>
      </w:r>
    </w:p>
    <w:bookmarkEnd w:id="22"/>
    <w:bookmarkStart w:id="23" w:name="methodology"/>
    <w:p>
      <w:pPr>
        <w:pStyle w:val="Heading2"/>
      </w:pPr>
      <w:r>
        <w:t xml:space="preserve">4. Methodology</w:t>
      </w:r>
    </w:p>
    <w:p>
      <w:pPr>
        <w:pStyle w:val="FirstParagraph"/>
      </w:pPr>
      <w:r>
        <w:t xml:space="preserve">This mixed-methods research will be conducted over 36 months in Brazil Brasília, utilizing a participatory action research framework. The first phase (Months 1-12) involves:</w:t>
      </w:r>
    </w:p>
    <w:p>
      <w:pPr>
        <w:numPr>
          <w:ilvl w:val="0"/>
          <w:numId w:val="1002"/>
        </w:numPr>
        <w:pStyle w:val="Compact"/>
      </w:pPr>
      <w:r>
        <w:rPr>
          <w:bCs/>
          <w:b/>
        </w:rPr>
        <w:t xml:space="preserve">Stakeholder Mapping:</w:t>
      </w:r>
      <w:r>
        <w:t xml:space="preserve"> </w:t>
      </w:r>
      <w:r>
        <w:t xml:space="preserve">Identifying key actors (SES-DF, HBB, UnB's School of Medicine) and their existing data systems through structured interviews.</w:t>
      </w:r>
    </w:p>
    <w:p>
      <w:pPr>
        <w:numPr>
          <w:ilvl w:val="0"/>
          <w:numId w:val="1002"/>
        </w:numPr>
        <w:pStyle w:val="Compact"/>
      </w:pPr>
      <w:r>
        <w:rPr>
          <w:bCs/>
          <w:b/>
        </w:rPr>
        <w:t xml:space="preserve">Data Integration Framework Design:</w:t>
      </w:r>
      <w:r>
        <w:t xml:space="preserve"> </w:t>
      </w:r>
      <w:r>
        <w:t xml:space="preserve">Collaborating with IT specialists to create an interoperable system adhering to Brazil's National Data Protection Law (LGPD), prioritizing patient privacy while enabling anonymized surveillance.</w:t>
      </w:r>
    </w:p>
    <w:p>
      <w:pPr>
        <w:pStyle w:val="FirstParagraph"/>
      </w:pPr>
      <w:r>
        <w:t xml:space="preserve">The second phase (Months 13-24) focuses on</w:t>
      </w:r>
      <w:r>
        <w:t xml:space="preserve"> </w:t>
      </w:r>
      <w:r>
        <w:rPr>
          <w:bCs/>
          <w:b/>
        </w:rPr>
        <w:t xml:space="preserve">implementation and capacity building</w:t>
      </w:r>
      <w:r>
        <w:t xml:space="preserve">:</w:t>
      </w:r>
    </w:p>
    <w:p>
      <w:pPr>
        <w:numPr>
          <w:ilvl w:val="0"/>
          <w:numId w:val="1003"/>
        </w:numPr>
        <w:pStyle w:val="Compact"/>
      </w:pPr>
      <w:r>
        <w:rPr>
          <w:bCs/>
          <w:b/>
        </w:rPr>
        <w:t xml:space="preserve">Field Deployment:</w:t>
      </w:r>
      <w:r>
        <w:t xml:space="preserve"> </w:t>
      </w:r>
      <w:r>
        <w:t xml:space="preserve">Installing low-cost environmental sensors in high-risk zones (e.g., near the Paranoá Lake basin, known for malaria hotspots).</w:t>
      </w:r>
    </w:p>
    <w:p>
      <w:pPr>
        <w:numPr>
          <w:ilvl w:val="0"/>
          <w:numId w:val="1003"/>
        </w:numPr>
        <w:pStyle w:val="Compact"/>
      </w:pPr>
      <w:r>
        <w:rPr>
          <w:bCs/>
          <w:b/>
        </w:rPr>
        <w:t xml:space="preserve">Cohort Training:</w:t>
      </w:r>
      <w:r>
        <w:t xml:space="preserve"> </w:t>
      </w:r>
      <w:r>
        <w:t xml:space="preserve">The</w:t>
      </w:r>
      <w:r>
        <w:t xml:space="preserve"> </w:t>
      </w:r>
      <w:r>
        <w:rPr>
          <w:iCs/>
          <w:i/>
        </w:rPr>
        <w:t xml:space="preserve">Medical Researcher</w:t>
      </w:r>
      <w:r>
        <w:t xml:space="preserve"> </w:t>
      </w:r>
      <w:r>
        <w:t xml:space="preserve">will conduct workshops for 50 community health agents (ACS) across Brasília, using Portuguese-language modules developed with local epidemiologists to standardize data entry.</w:t>
      </w:r>
    </w:p>
    <w:p>
      <w:pPr>
        <w:pStyle w:val="FirstParagraph"/>
      </w:pPr>
      <w:r>
        <w:t xml:space="preserve">The final phase (Months 25-36) entails:</w:t>
      </w:r>
    </w:p>
    <w:p>
      <w:pPr>
        <w:numPr>
          <w:ilvl w:val="0"/>
          <w:numId w:val="1004"/>
        </w:numPr>
        <w:pStyle w:val="Compact"/>
      </w:pPr>
      <w:r>
        <w:rPr>
          <w:bCs/>
          <w:b/>
        </w:rPr>
        <w:t xml:space="preserve">Algorithm Validation:</w:t>
      </w:r>
      <w:r>
        <w:t xml:space="preserve"> </w:t>
      </w:r>
      <w:r>
        <w:t xml:space="preserve">Using historical outbreak data from SES-DF databases to train and test predictive models.</w:t>
      </w:r>
    </w:p>
    <w:p>
      <w:pPr>
        <w:numPr>
          <w:ilvl w:val="0"/>
          <w:numId w:val="1004"/>
        </w:numPr>
        <w:pStyle w:val="Compact"/>
      </w:pPr>
      <w:r>
        <w:rPr>
          <w:bCs/>
          <w:b/>
        </w:rPr>
        <w:t xml:space="preserve">Evaluation:</w:t>
      </w:r>
      <w:r>
        <w:t xml:space="preserve"> </w:t>
      </w:r>
      <w:r>
        <w:t xml:space="preserve">Measuring reduction in average time-to-response (target: ≤48 hours) and hospitalization rates compared to pre-intervention baselines in 3 selected districts of Brazil Brasília.</w:t>
      </w:r>
    </w:p>
    <w:bookmarkEnd w:id="23"/>
    <w:bookmarkStart w:id="24" w:name="significance-for-brazil-brasília"/>
    <w:p>
      <w:pPr>
        <w:pStyle w:val="Heading2"/>
      </w:pPr>
      <w:r>
        <w:t xml:space="preserve">5. Significance for Brazil Brasília</w:t>
      </w:r>
    </w:p>
    <w:p>
      <w:pPr>
        <w:pStyle w:val="FirstParagraph"/>
      </w:pPr>
      <w:r>
        <w:t xml:space="preserve">This research holds exceptional significance for the future of public health in Brazil Brasília. By embedding the</w:t>
      </w:r>
      <w:r>
        <w:t xml:space="preserve"> </w:t>
      </w:r>
      <w:r>
        <w:rPr>
          <w:bCs/>
          <w:b/>
        </w:rPr>
        <w:t xml:space="preserve">Medical Researcher</w:t>
      </w:r>
      <w:r>
        <w:t xml:space="preserve"> </w:t>
      </w:r>
      <w:r>
        <w:t xml:space="preserve">role as a central coordinator—not merely a data analyst—the proposal ensures sustainability beyond the thesis period. The model directly supports Brazil's National Health Strategy (2019–2030) objectives for urban health equity and digital transformation. Crucially, it leverages Brasília's unique position: as the nation's political hub, successful implementation here would provide a replicable template for other federal districts and states facing similar challenges. Furthermore, the focus on Brazil Brasília addresses its specific epidemiological profile—where seasonal migration from rural areas amplifies vector-borne disease transmission—making generic national models insufficient.</w:t>
      </w:r>
    </w:p>
    <w:bookmarkEnd w:id="24"/>
    <w:bookmarkStart w:id="25" w:name="ethical-considerations"/>
    <w:p>
      <w:pPr>
        <w:pStyle w:val="Heading2"/>
      </w:pPr>
      <w:r>
        <w:t xml:space="preserve">6. Ethical Considerations</w:t>
      </w:r>
    </w:p>
    <w:p>
      <w:pPr>
        <w:pStyle w:val="FirstParagraph"/>
      </w:pPr>
      <w:r>
        <w:t xml:space="preserve">All research procedures comply with Brazilian ethical standards under National Resolution 466/12 and will undergo review by UnB’s Ethics Committee (CAAE: 987654). Data anonymization will be mandatory; community consent protocols will be co-designed with leaders from the Alto Paraíso neighborhood (a high-migration area in Brasília). The</w:t>
      </w:r>
      <w:r>
        <w:t xml:space="preserve"> </w:t>
      </w:r>
      <w:r>
        <w:rPr>
          <w:bCs/>
          <w:b/>
        </w:rPr>
        <w:t xml:space="preserve">Medical Researcher</w:t>
      </w:r>
      <w:r>
        <w:t xml:space="preserve"> </w:t>
      </w:r>
      <w:r>
        <w:t xml:space="preserve">role includes a dedicated ethics oversight component to ensure community trust and transparency within Brazil Brasília's diverse population.</w:t>
      </w:r>
    </w:p>
    <w:bookmarkEnd w:id="25"/>
    <w:bookmarkStart w:id="26" w:name="timeline-and-expected-outcomes"/>
    <w:p>
      <w:pPr>
        <w:pStyle w:val="Heading2"/>
      </w:pPr>
      <w:r>
        <w:t xml:space="preserve">7. Timeline and Expected Outcomes</w:t>
      </w:r>
    </w:p>
    <w:p>
      <w:pPr>
        <w:pStyle w:val="FirstParagraph"/>
      </w:pPr>
      <w:r>
        <w:t xml:space="preserve">A 3-year timeline is proposed:</w:t>
      </w:r>
    </w:p>
    <w:p>
      <w:pPr>
        <w:numPr>
          <w:ilvl w:val="0"/>
          <w:numId w:val="1005"/>
        </w:numPr>
        <w:pStyle w:val="Compact"/>
      </w:pPr>
      <w:r>
        <w:rPr>
          <w:bCs/>
          <w:b/>
        </w:rPr>
        <w:t xml:space="preserve">Year 1:</w:t>
      </w:r>
      <w:r>
        <w:t xml:space="preserve"> </w:t>
      </w:r>
      <w:r>
        <w:t xml:space="preserve">System design, stakeholder engagement, ethical approvals.</w:t>
      </w:r>
    </w:p>
    <w:p>
      <w:pPr>
        <w:numPr>
          <w:ilvl w:val="0"/>
          <w:numId w:val="1005"/>
        </w:numPr>
        <w:pStyle w:val="Compact"/>
      </w:pPr>
      <w:r>
        <w:rPr>
          <w:bCs/>
          <w:b/>
        </w:rPr>
        <w:t xml:space="preserve">Year 2:</w:t>
      </w:r>
      <w:r>
        <w:t xml:space="preserve"> </w:t>
      </w:r>
      <w:r>
        <w:t xml:space="preserve">Pilot implementation in 5 districts of Brasília; training and data collection.</w:t>
      </w:r>
    </w:p>
    <w:p>
      <w:pPr>
        <w:numPr>
          <w:ilvl w:val="0"/>
          <w:numId w:val="1005"/>
        </w:numPr>
        <w:pStyle w:val="Compact"/>
      </w:pPr>
      <w:r>
        <w:rPr>
          <w:bCs/>
          <w:b/>
        </w:rPr>
        <w:t xml:space="preserve">Year 3:</w:t>
      </w:r>
      <w:r>
        <w:t xml:space="preserve"> </w:t>
      </w:r>
      <w:r>
        <w:t xml:space="preserve">Algorithm refinement, impact assessment, and policy recommendations for SES-DF.</w:t>
      </w:r>
    </w:p>
    <w:p>
      <w:pPr>
        <w:pStyle w:val="FirstParagraph"/>
      </w:pPr>
      <w:r>
        <w:t xml:space="preserve">Expected outcomes include a validated surveillance toolkit for Brazil Brasília health authorities, peer-reviewed publications in journals like *Cadernos de Saúde Pública*, and a roadmap for scaling to the state of Goiás. Most critically, this project will establish the</w:t>
      </w:r>
      <w:r>
        <w:t xml:space="preserve"> </w:t>
      </w:r>
      <w:r>
        <w:rPr>
          <w:bCs/>
          <w:b/>
        </w:rPr>
        <w:t xml:space="preserve">Medical Researcher</w:t>
      </w:r>
      <w:r>
        <w:t xml:space="preserve"> </w:t>
      </w:r>
      <w:r>
        <w:t xml:space="preserve">as an indispensable professional within Brazil Brasília’s public health ecosystem—a role previously absent from municipal governance structures.</w:t>
      </w:r>
    </w:p>
    <w:bookmarkEnd w:id="26"/>
    <w:bookmarkStart w:id="27" w:name="conclusion"/>
    <w:p>
      <w:pPr>
        <w:pStyle w:val="Heading2"/>
      </w:pPr>
      <w:r>
        <w:t xml:space="preserve">8. Conclusion</w:t>
      </w:r>
    </w:p>
    <w:p>
      <w:pPr>
        <w:pStyle w:val="FirstParagraph"/>
      </w:pPr>
      <w:r>
        <w:t xml:space="preserve">This Thesis Proposal transcends a mere academic exercise; it is a strategic intervention for Brazil Brasília’s public health future. As the nation grapples with climate change impacts on disease vectors and urban health inequities, the proactive work of the</w:t>
      </w:r>
      <w:r>
        <w:t xml:space="preserve"> </w:t>
      </w:r>
      <w:r>
        <w:rPr>
          <w:bCs/>
          <w:b/>
        </w:rPr>
        <w:t xml:space="preserve">Medical Researcher</w:t>
      </w:r>
      <w:r>
        <w:t xml:space="preserve"> </w:t>
      </w:r>
      <w:r>
        <w:t xml:space="preserve">becomes non-negotiable. By grounding this research in Brasília's lived realities—from its unique administrative structure as a federal district to its specific disease burden—this thesis ensures that scientific rigor serves local needs. The ultimate success will be measured not only in academic output but in the lives protected through faster, smarter public health action within Brazil Brasília. This project embodies the critical mission of the modern</w:t>
      </w:r>
      <w:r>
        <w:t xml:space="preserve"> </w:t>
      </w:r>
      <w:r>
        <w:rPr>
          <w:bCs/>
          <w:b/>
        </w:rPr>
        <w:t xml:space="preserve">Medical Researcher</w:t>
      </w:r>
      <w:r>
        <w:t xml:space="preserve">: to transform data into prevention, right here in the heart of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Research in Brazil Brasília</dc:title>
  <dc:creator/>
  <dc:language>en</dc:language>
  <cp:keywords/>
  <dcterms:created xsi:type="dcterms:W3CDTF">2026-07-24T03:45:45Z</dcterms:created>
  <dcterms:modified xsi:type="dcterms:W3CDTF">2026-07-24T03:45:45Z</dcterms:modified>
</cp:coreProperties>
</file>

<file path=docProps/custom.xml><?xml version="1.0" encoding="utf-8"?>
<Properties xmlns="http://schemas.openxmlformats.org/officeDocument/2006/custom-properties" xmlns:vt="http://schemas.openxmlformats.org/officeDocument/2006/docPropsVTypes"/>
</file>