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Health</w:t>
      </w:r>
      <w:r>
        <w:t xml:space="preserve"> </w:t>
      </w:r>
      <w:r>
        <w:t xml:space="preserve">Disparities</w:t>
      </w:r>
      <w:r>
        <w:t xml:space="preserve"> </w:t>
      </w:r>
      <w:r>
        <w:t xml:space="preserve">Among</w:t>
      </w:r>
      <w:r>
        <w:t xml:space="preserve"> </w:t>
      </w:r>
      <w:r>
        <w:t xml:space="preserve">Elderly</w:t>
      </w:r>
      <w:r>
        <w:t xml:space="preserve"> </w:t>
      </w:r>
      <w:r>
        <w:t xml:space="preserve">Populations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da65407ab7dbeb6d051ad8dec0fb2b631532153"/>
    <w:p>
      <w:pPr>
        <w:pStyle w:val="Heading1"/>
      </w:pPr>
      <w:r>
        <w:t xml:space="preserve">Thesis Proposal: Investigating Urban Environmental Factors and Cardiovascular Disease in São Paulo's Elderly Population</w:t>
      </w:r>
    </w:p>
    <w:bookmarkStart w:id="20" w:name="introduction-and-background"/>
    <w:p>
      <w:pPr>
        <w:pStyle w:val="Heading2"/>
      </w:pPr>
      <w:r>
        <w:t xml:space="preserve">1. Introduction and Background</w:t>
      </w:r>
    </w:p>
    <w:p>
      <w:pPr>
        <w:pStyle w:val="FirstParagraph"/>
      </w:pPr>
      <w:r>
        <w:t xml:space="preserve">The escalating burden of cardiovascular disease (CVD) represents one of Brazil's most critical public health challenges, accounting for nearly 30% of all deaths nationwide. In Brazil São Paulo—the nation's most populous metropolis with over 22 million residents—the urban environment intensifies this crisis through pervasive air pollution, heat island effects, and socioeconomic stratification. As a prospective Medical Researcher conducting this study within the Brazilian context, I propose a groundbreaking investigation into how these environmental stressors disproportionately impact elderly populations in São Paulo's densely populated districts. This Thesis Proposal directly addresses the urgent need for locally relevant health research that informs Brazil's National Health System (SUS) interventions.</w:t>
      </w:r>
    </w:p>
    <w:bookmarkEnd w:id="20"/>
    <w:bookmarkStart w:id="21" w:name="problem-statement"/>
    <w:p>
      <w:pPr>
        <w:pStyle w:val="Heading2"/>
      </w:pPr>
      <w:r>
        <w:t xml:space="preserve">2. Problem Statement</w:t>
      </w:r>
    </w:p>
    <w:p>
      <w:pPr>
        <w:pStyle w:val="FirstParagraph"/>
      </w:pPr>
      <w:r>
        <w:t xml:space="preserve">Despite São Paulo's status as a global health innovation hub, there remains a critical gap in understanding how micro-environmental factors interact with aging physiology to accelerate CVD risk. Current Brazilian epidemiological studies lack granular spatial analysis of pollution exposure at the neighborhood level, particularly for vulnerable elderly cohorts (65+). The absence of such data impedes evidence-based policy development in Brazil São Paulo, where air quality index (AQI) violations occur on 70% of days annually. This Thesis Proposal will establish the first comprehensive framework linking hyperlocal environmental monitoring with longitudinal health outcomes in the city's most affected communities.</w:t>
      </w:r>
    </w:p>
    <w:bookmarkEnd w:id="21"/>
    <w:bookmarkStart w:id="22" w:name="Xacf00c67d18d2361fd46a28316479c7a9f78196"/>
    <w:p>
      <w:pPr>
        <w:pStyle w:val="Heading2"/>
      </w:pPr>
      <w:r>
        <w:t xml:space="preserve">3. Significance and Relevance to Brazil São Paulo</w:t>
      </w:r>
    </w:p>
    <w:p>
      <w:pPr>
        <w:pStyle w:val="FirstParagraph"/>
      </w:pPr>
      <w:r>
        <w:t xml:space="preserve">This research holds profound significance for Medical Researcher initiatives across Brazil, especially within São Paulo's unique urban landscape. The city's complex topography creates pollution "hotspots" in marginalized districts like Parque do Carmo and Brás—areas with 3x higher CVD hospitalization rates than affluent zones such as Jardins. By positioning this study within the</w:t>
      </w:r>
      <w:r>
        <w:t xml:space="preserve"> </w:t>
      </w:r>
      <w:r>
        <w:rPr>
          <w:iCs/>
          <w:i/>
        </w:rPr>
        <w:t xml:space="preserve">Universidade de São Paulo (USP)</w:t>
      </w:r>
      <w:r>
        <w:t xml:space="preserve">'s Department of Epidemiology, we leverage Brazil's leading academic infrastructure to create transferable methodologies for other Brazilian megacities. As a Medical Researcher embedded in Brazil São Paulo's health ecosystem, this work will directly support municipal initiatives like</w:t>
      </w:r>
      <w:r>
        <w:t xml:space="preserve"> </w:t>
      </w:r>
      <w:r>
        <w:rPr>
          <w:iCs/>
          <w:i/>
        </w:rPr>
        <w:t xml:space="preserve">Programa Saúde na Praça</w:t>
      </w:r>
      <w:r>
        <w:t xml:space="preserve"> </w:t>
      </w:r>
      <w:r>
        <w:t xml:space="preserve">through actionable data on high-risk zones.</w:t>
      </w:r>
    </w:p>
    <w:bookmarkEnd w:id="22"/>
    <w:bookmarkStart w:id="23" w:name="research-objectives"/>
    <w:p>
      <w:pPr>
        <w:pStyle w:val="Heading2"/>
      </w:pPr>
      <w:r>
        <w:t xml:space="preserve">4. Research Objectives</w:t>
      </w:r>
    </w:p>
    <w:p>
      <w:pPr>
        <w:numPr>
          <w:ilvl w:val="0"/>
          <w:numId w:val="1001"/>
        </w:numPr>
        <w:pStyle w:val="Compact"/>
      </w:pPr>
      <w:r>
        <w:t xml:space="preserve">To map real-time particulate matter (PM2.5) and temperature exposure across 15 São Paulo districts using low-cost sensor networks integrated with satellite data</w:t>
      </w:r>
    </w:p>
    <w:p>
      <w:pPr>
        <w:numPr>
          <w:ilvl w:val="0"/>
          <w:numId w:val="1001"/>
        </w:numPr>
        <w:pStyle w:val="Compact"/>
      </w:pPr>
      <w:r>
        <w:t xml:space="preserve">To correlate environmental exposures with longitudinal CVD biomarkers in 3,000 elderly participants from diverse socioeconomic backgrounds</w:t>
      </w:r>
    </w:p>
    <w:p>
      <w:pPr>
        <w:numPr>
          <w:ilvl w:val="0"/>
          <w:numId w:val="1001"/>
        </w:numPr>
        <w:pStyle w:val="Compact"/>
      </w:pPr>
      <w:r>
        <w:t xml:space="preserve">To develop a predictive risk model for CVD hospitalization incorporating urban heat island intensity and air pollution gradients</w:t>
      </w:r>
    </w:p>
    <w:p>
      <w:pPr>
        <w:numPr>
          <w:ilvl w:val="0"/>
          <w:numId w:val="1001"/>
        </w:numPr>
        <w:pStyle w:val="Compact"/>
      </w:pPr>
      <w:r>
        <w:t xml:space="preserve">To co-create policy recommendations with São Paulo's Municipal Health Secretariat (SMS) for targeted public health interventions</w:t>
      </w:r>
    </w:p>
    <w:bookmarkEnd w:id="23"/>
    <w:bookmarkStart w:id="27" w:name="methodology-a-brazil-specific-approach"/>
    <w:p>
      <w:pPr>
        <w:pStyle w:val="Heading2"/>
      </w:pPr>
      <w:r>
        <w:t xml:space="preserve">5. Methodology: A Brazil-Specific Approach</w:t>
      </w:r>
    </w:p>
    <w:p>
      <w:pPr>
        <w:pStyle w:val="FirstParagraph"/>
      </w:pPr>
      <w:r>
        <w:t xml:space="preserve">This mixed-methods study employs a three-phase design tailored to Brazil São Paulo's urban complexity:</w:t>
      </w:r>
    </w:p>
    <w:bookmarkStart w:id="24" w:name="X688da040ca03ab7a7eed5825633519ed6c17461"/>
    <w:p>
      <w:pPr>
        <w:pStyle w:val="Heading3"/>
      </w:pPr>
      <w:r>
        <w:t xml:space="preserve">Phase 1: Environmental Characterization (Months 1-6)</w:t>
      </w:r>
    </w:p>
    <w:p>
      <w:pPr>
        <w:pStyle w:val="FirstParagraph"/>
      </w:pPr>
      <w:r>
        <w:t xml:space="preserve">Deploying 50 low-cost air quality sensors across stratified neighborhoods (high/low income, high/low pollution zones), with data synchronized to the Brazilian National Institute of Meteorology. GPS tracking will map daily movement patterns of elderly residents—a critical factor often overlooked in global studies.</w:t>
      </w:r>
    </w:p>
    <w:bookmarkEnd w:id="24"/>
    <w:bookmarkStart w:id="25" w:name="phase-2-clinical-assessment-months-7-18"/>
    <w:p>
      <w:pPr>
        <w:pStyle w:val="Heading3"/>
      </w:pPr>
      <w:r>
        <w:t xml:space="preserve">Phase 2: Clinical Assessment (Months 7-18)</w:t>
      </w:r>
    </w:p>
    <w:p>
      <w:pPr>
        <w:pStyle w:val="FirstParagraph"/>
      </w:pPr>
      <w:r>
        <w:t xml:space="preserve">Recruiting participants from São Paulo's community health centers (</w:t>
      </w:r>
      <w:r>
        <w:rPr>
          <w:iCs/>
          <w:i/>
        </w:rPr>
        <w:t xml:space="preserve">ESF</w:t>
      </w:r>
      <w:r>
        <w:t xml:space="preserve">) using stratified sampling. Baseline assessments include ambulatory blood pressure monitoring, inflammatory markers (CRP, IL-6), and psychological stress scales validated for Brazilian populations. Follow-up visits occur quarterly to capture seasonal environmental fluctuations.</w:t>
      </w:r>
    </w:p>
    <w:bookmarkEnd w:id="25"/>
    <w:bookmarkStart w:id="26" w:name="phase-3-policy-integration-months-19-24"/>
    <w:p>
      <w:pPr>
        <w:pStyle w:val="Heading3"/>
      </w:pPr>
      <w:r>
        <w:t xml:space="preserve">Phase 3: Policy Integration (Months 19-24)</w:t>
      </w:r>
    </w:p>
    <w:p>
      <w:pPr>
        <w:pStyle w:val="FirstParagraph"/>
      </w:pPr>
      <w:r>
        <w:t xml:space="preserve">Working with São Paulo's SMS to prototype interventions like "Cool Corridors" in high-risk zones, using predictive analytics from the research. All data will be stored in Brazil's National Health Data Network (</w:t>
      </w:r>
      <w:r>
        <w:rPr>
          <w:iCs/>
          <w:i/>
        </w:rPr>
        <w:t xml:space="preserve">SUS Data</w:t>
      </w:r>
      <w:r>
        <w:t xml:space="preserve">) for future replication.</w:t>
      </w:r>
    </w:p>
    <w:bookmarkEnd w:id="26"/>
    <w:bookmarkEnd w:id="27"/>
    <w:bookmarkStart w:id="28" w:name="expected-contributions"/>
    <w:p>
      <w:pPr>
        <w:pStyle w:val="Heading2"/>
      </w:pPr>
      <w:r>
        <w:t xml:space="preserve">6. Expected Contributions</w:t>
      </w:r>
    </w:p>
    <w:p>
      <w:pPr>
        <w:pStyle w:val="FirstParagraph"/>
      </w:pPr>
      <w:r>
        <w:t xml:space="preserve">This Thesis Proposal promises transformative impacts for both academic and public health spheres in Brazil:</w:t>
      </w:r>
    </w:p>
    <w:p>
      <w:pPr>
        <w:numPr>
          <w:ilvl w:val="0"/>
          <w:numId w:val="1002"/>
        </w:numPr>
        <w:pStyle w:val="Compact"/>
      </w:pPr>
      <w:r>
        <w:rPr>
          <w:bCs/>
          <w:b/>
        </w:rPr>
        <w:t xml:space="preserve">Academic:</w:t>
      </w:r>
      <w:r>
        <w:t xml:space="preserve"> </w:t>
      </w:r>
      <w:r>
        <w:t xml:space="preserve">First publication establishing causal pathways between hyperlocal environmental factors and CVD in Latin America's largest city, with methodologies adaptable to other Brazilian urban centers.</w:t>
      </w:r>
    </w:p>
    <w:p>
      <w:pPr>
        <w:numPr>
          <w:ilvl w:val="0"/>
          <w:numId w:val="1002"/>
        </w:numPr>
        <w:pStyle w:val="Compact"/>
      </w:pPr>
      <w:r>
        <w:rPr>
          <w:bCs/>
          <w:b/>
        </w:rPr>
        <w:t xml:space="preserve">Policymaking:</w:t>
      </w:r>
      <w:r>
        <w:t xml:space="preserve"> </w:t>
      </w:r>
      <w:r>
        <w:t xml:space="preserve">Concrete tools for Brazil São Paulo's municipal government to prioritize green infrastructure investments—potentially reducing avoidable CVD hospitalizations by 15-20% in target districts.</w:t>
      </w:r>
    </w:p>
    <w:p>
      <w:pPr>
        <w:numPr>
          <w:ilvl w:val="0"/>
          <w:numId w:val="1002"/>
        </w:numPr>
        <w:pStyle w:val="Compact"/>
      </w:pPr>
      <w:r>
        <w:rPr>
          <w:bCs/>
          <w:b/>
        </w:rPr>
        <w:t xml:space="preserve">Medical Researcher Development:</w:t>
      </w:r>
      <w:r>
        <w:t xml:space="preserve"> </w:t>
      </w:r>
      <w:r>
        <w:t xml:space="preserve">Training as a clinical epidemiologist with deep understanding of Brazilian healthcare constraints, positioning me for leadership roles in Brazil's burgeoning health research sector.</w:t>
      </w:r>
    </w:p>
    <w:p>
      <w:pPr>
        <w:numPr>
          <w:ilvl w:val="0"/>
          <w:numId w:val="1002"/>
        </w:numPr>
        <w:pStyle w:val="Compact"/>
      </w:pPr>
      <w:r>
        <w:rPr>
          <w:bCs/>
          <w:b/>
        </w:rPr>
        <w:t xml:space="preserve">Equity Focus:</w:t>
      </w:r>
      <w:r>
        <w:t xml:space="preserve"> </w:t>
      </w:r>
      <w:r>
        <w:t xml:space="preserve">Explicit attention to how environmental racism and socioeconomic exclusion amplify CVD risk in São Paulo's favelas and peripheral neighborhoods—a core concern for Medical Researcher ethics in Brazil.</w:t>
      </w:r>
    </w:p>
    <w:bookmarkEnd w:id="28"/>
    <w:bookmarkStart w:id="29" w:name="X504da37a90b6d0637cc7b2c1ce1f3272403d729"/>
    <w:p>
      <w:pPr>
        <w:pStyle w:val="Heading2"/>
      </w:pPr>
      <w:r>
        <w:t xml:space="preserve">7. Ethical Considerations and Community Engagement</w:t>
      </w:r>
    </w:p>
    <w:p>
      <w:pPr>
        <w:pStyle w:val="FirstParagraph"/>
      </w:pPr>
      <w:r>
        <w:t xml:space="preserve">All procedures comply with Brazil's National Health Council Resolution 466/2012, with ethical approval sought from USP's Ethics Committee. Crucially, we implement community advisory boards in each study district—ensuring elderly participants from diverse backgrounds co-design the research instruments. This participatory approach addresses historical mistrust of health studies in marginalized São Paulo communities and embodies the "Brazilian Way" of community-centered research.</w:t>
      </w:r>
    </w:p>
    <w:bookmarkEnd w:id="29"/>
    <w:bookmarkStart w:id="30"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 in Brazil São Paulo Context</w:t>
            </w:r>
          </w:p>
        </w:tc>
      </w:tr>
      <w:tr>
        <w:tc>
          <w:tcPr/>
          <w:p>
            <w:pPr>
              <w:pStyle w:val="Compact"/>
              <w:jc w:val="left"/>
            </w:pPr>
            <w:r>
              <w:t xml:space="preserve">Protocol Finalization &amp; Ethics Approval</w:t>
            </w:r>
          </w:p>
        </w:tc>
        <w:tc>
          <w:tcPr/>
          <w:p>
            <w:pPr>
              <w:pStyle w:val="Compact"/>
              <w:jc w:val="left"/>
            </w:pPr>
            <w:r>
              <w:t xml:space="preserve">1-3</w:t>
            </w:r>
          </w:p>
        </w:tc>
        <w:tc>
          <w:tcPr/>
          <w:p>
            <w:pPr>
              <w:pStyle w:val="Compact"/>
              <w:jc w:val="left"/>
            </w:pPr>
            <w:r>
              <w:t xml:space="preserve">SUS data access agreements; sensor calibration with CETESB (São Paulo Environmental Agency)</w:t>
            </w:r>
          </w:p>
        </w:tc>
      </w:tr>
      <w:tr>
        <w:tc>
          <w:tcPr/>
          <w:p>
            <w:pPr>
              <w:pStyle w:val="Compact"/>
              <w:jc w:val="left"/>
            </w:pPr>
            <w:r>
              <w:t xml:space="preserve">Fieldwork &amp; Data Collection</w:t>
            </w:r>
          </w:p>
        </w:tc>
        <w:tc>
          <w:tcPr/>
          <w:p>
            <w:pPr>
              <w:pStyle w:val="Compact"/>
              <w:jc w:val="left"/>
            </w:pPr>
            <w:r>
              <w:t xml:space="preserve">4-18</w:t>
            </w:r>
          </w:p>
        </w:tc>
        <w:tc>
          <w:tcPr/>
          <w:p>
            <w:pPr>
              <w:pStyle w:val="Compact"/>
              <w:jc w:val="left"/>
            </w:pPr>
            <w:r>
              <w:t xml:space="preserve">Recruitment from 20 ESF clinics; installation of citywide sensor network</w:t>
            </w:r>
          </w:p>
        </w:tc>
      </w:tr>
      <w:tr>
        <w:tc>
          <w:tcPr/>
          <w:p>
            <w:pPr>
              <w:pStyle w:val="Compact"/>
              <w:jc w:val="left"/>
            </w:pPr>
            <w:r>
              <w:t xml:space="preserve">Data Analysis &amp; Model Development</w:t>
            </w:r>
          </w:p>
        </w:tc>
        <w:tc>
          <w:tcPr/>
          <w:p>
            <w:pPr>
              <w:pStyle w:val="Compact"/>
              <w:jc w:val="left"/>
            </w:pPr>
            <w:r>
              <w:t xml:space="preserve">19-21</w:t>
            </w:r>
          </w:p>
        </w:tc>
        <w:tc>
          <w:tcPr/>
          <w:p>
            <w:pPr>
              <w:pStyle w:val="Compact"/>
              <w:jc w:val="left"/>
            </w:pPr>
            <w:r>
              <w:t xml:space="preserve">Collaboration with USP's Computational Health Lab for AI-driven risk mapping</w:t>
            </w:r>
          </w:p>
        </w:tc>
      </w:tr>
      <w:tr>
        <w:tc>
          <w:tcPr/>
          <w:p>
            <w:pPr>
              <w:pStyle w:val="Compact"/>
              <w:jc w:val="left"/>
            </w:pPr>
            <w:r>
              <w:t xml:space="preserve">Policy Dissemination &amp; Thesis Finalization</w:t>
            </w:r>
          </w:p>
        </w:tc>
        <w:tc>
          <w:tcPr/>
          <w:p>
            <w:pPr>
              <w:pStyle w:val="Compact"/>
              <w:jc w:val="left"/>
            </w:pPr>
            <w:r>
              <w:t xml:space="preserve">22-24</w:t>
            </w:r>
          </w:p>
        </w:tc>
        <w:tc>
          <w:tcPr/>
          <w:p>
            <w:pPr>
              <w:pStyle w:val="Compact"/>
              <w:jc w:val="left"/>
            </w:pPr>
            <w:r>
              <w:t xml:space="preserve">Presentation to São Paulo SMS; submission of thesis at USP School of Public Health</w:t>
            </w:r>
          </w:p>
        </w:tc>
      </w:tr>
    </w:tbl>
    <w:bookmarkEnd w:id="30"/>
    <w:bookmarkStart w:id="31" w:name="Xf6862811cc804ce7aaba8678e641fb4db713213"/>
    <w:p>
      <w:pPr>
        <w:pStyle w:val="Heading2"/>
      </w:pPr>
      <w:r>
        <w:t xml:space="preserve">9. Conclusion: A Call for Localized Medical Research in Brazil São Paulo</w:t>
      </w:r>
    </w:p>
    <w:p>
      <w:pPr>
        <w:pStyle w:val="FirstParagraph"/>
      </w:pPr>
      <w:r>
        <w:t xml:space="preserve">This Thesis Proposal represents a critical advancement in the work of the modern Medical Researcher within Brazil's dynamic health landscape. By centering our investigation on São Paulo's unique environmental and demographic realities—where urban density magnifies health inequities—we move beyond generic global models to create context-specific solutions. The outcomes will directly empower healthcare providers across Brazil São Paulo, offering a replicable blueprint for addressing climate-sensitive diseases in resource-constrained settings. As the first comprehensive study of its kind in the city's history, this research promises to catalyze a new era of environmentally conscious public health policy grounded in Brazilian scientific excellence. For the Medical Researcher committed to transformative impact, this work embodies the highest ideals of translational research: bridging academia and community action for measurable improvements in urban health equity.</w:t>
      </w:r>
    </w:p>
    <w:bookmarkEnd w:id="31"/>
    <w:bookmarkStart w:id="32" w:name="references-selected"/>
    <w:p>
      <w:pPr>
        <w:pStyle w:val="Heading2"/>
      </w:pPr>
      <w:r>
        <w:t xml:space="preserve">10. References (Selected)</w:t>
      </w:r>
    </w:p>
    <w:p>
      <w:pPr>
        <w:pStyle w:val="FirstParagraph"/>
      </w:pPr>
      <w:r>
        <w:t xml:space="preserve">Brazil Ministry of Health. (2023). *National Strategic Plan for Cardiovascular Prevention*. Brasília.</w:t>
      </w:r>
      <w:r>
        <w:br/>
      </w:r>
      <w:r>
        <w:t xml:space="preserve">Furtado, M.A. et al. (2021). "Air Pollution and Cardiovascular Mortality in São Paulo Megacity."</w:t>
      </w:r>
      <w:r>
        <w:t xml:space="preserve"> </w:t>
      </w:r>
      <w:r>
        <w:rPr>
          <w:iCs/>
          <w:i/>
        </w:rPr>
        <w:t xml:space="preserve">Environmental Research</w:t>
      </w:r>
      <w:r>
        <w:t xml:space="preserve">, 195, 110843.</w:t>
      </w:r>
      <w:r>
        <w:br/>
      </w:r>
      <w:r>
        <w:t xml:space="preserve">WHO. (2022). *Urban Health in Brazil: The São Paulo Case Study*. Geneva.</w:t>
      </w:r>
      <w:r>
        <w:br/>
      </w:r>
      <w:r>
        <w:t xml:space="preserve">Santos, J.F. &amp; Souza, R.P. (2023). "Participatory Methods in Brazilian Epidemiological Research."</w:t>
      </w:r>
      <w:r>
        <w:t xml:space="preserve"> </w:t>
      </w:r>
      <w:r>
        <w:rPr>
          <w:iCs/>
          <w:i/>
        </w:rPr>
        <w:t xml:space="preserve">Revista de Saúde Pública</w:t>
      </w:r>
      <w:r>
        <w:t xml:space="preserve">, 57(1), 45.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Health Disparities Among Elderly Populations in Brazil São Paulo</dc:title>
  <dc:creator/>
  <dc:language>en</dc:language>
  <cp:keywords/>
  <dcterms:created xsi:type="dcterms:W3CDTF">2026-07-24T00:31:05Z</dcterms:created>
  <dcterms:modified xsi:type="dcterms:W3CDTF">2026-07-24T00:31:05Z</dcterms:modified>
</cp:coreProperties>
</file>

<file path=docProps/custom.xml><?xml version="1.0" encoding="utf-8"?>
<Properties xmlns="http://schemas.openxmlformats.org/officeDocument/2006/custom-properties" xmlns:vt="http://schemas.openxmlformats.org/officeDocument/2006/docPropsVTypes"/>
</file>