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Environmental</w:t>
      </w:r>
      <w:r>
        <w:t xml:space="preserve"> </w:t>
      </w:r>
      <w:r>
        <w:t xml:space="preserve">Determinants</w:t>
      </w:r>
      <w:r>
        <w:t xml:space="preserve"> </w:t>
      </w:r>
      <w:r>
        <w:t xml:space="preserve">of</w:t>
      </w:r>
      <w:r>
        <w:t xml:space="preserve"> </w:t>
      </w:r>
      <w:r>
        <w:t xml:space="preserve">Cardiovascular</w:t>
      </w:r>
      <w:r>
        <w:t xml:space="preserve"> </w:t>
      </w:r>
      <w:r>
        <w:t xml:space="preserve">Health</w:t>
      </w:r>
      <w:r>
        <w:t xml:space="preserve"> </w:t>
      </w:r>
      <w:r>
        <w:t xml:space="preserve">in</w:t>
      </w:r>
      <w:r>
        <w:t xml:space="preserve"> </w:t>
      </w:r>
      <w:r>
        <w:t xml:space="preserve">Diverse</w:t>
      </w:r>
      <w:r>
        <w:t xml:space="preserve"> </w:t>
      </w:r>
      <w:r>
        <w:t xml:space="preserve">Populations</w:t>
      </w:r>
      <w:r>
        <w:t xml:space="preserve"> </w:t>
      </w:r>
      <w:r>
        <w:t xml:space="preserve">of</w:t>
      </w:r>
      <w:r>
        <w:t xml:space="preserve"> </w:t>
      </w:r>
      <w:r>
        <w:t xml:space="preserve">Canada</w:t>
      </w:r>
      <w:r>
        <w:t xml:space="preserve"> </w:t>
      </w:r>
      <w:r>
        <w:t xml:space="preserve">Toronto</w:t>
      </w:r>
    </w:p>
    <w:bookmarkStart w:id="30" w:name="X94bc72919a980c02e5243f25ae77e209ff9c5c2"/>
    <w:p>
      <w:pPr>
        <w:pStyle w:val="Heading1"/>
      </w:pPr>
      <w:r>
        <w:t xml:space="preserve">Thesis Proposal: Investigating Urban Environmental Factors on Cardiovascular Health Disparities in Canada Toronto's Diverse Population</w:t>
      </w:r>
    </w:p>
    <w:bookmarkStart w:id="20" w:name="introduction-and-background"/>
    <w:p>
      <w:pPr>
        <w:pStyle w:val="Heading2"/>
      </w:pPr>
      <w:r>
        <w:t xml:space="preserve">Introduction and Background</w:t>
      </w:r>
    </w:p>
    <w:p>
      <w:pPr>
        <w:pStyle w:val="FirstParagraph"/>
      </w:pPr>
      <w:r>
        <w:t xml:space="preserve">The City of Toronto stands as Canada's most populous metropolis, a vibrant mosaic of over 160 ethnicities where 57% of residents are immigrants. This unparalleled diversity creates both opportunities and challenges for public health research. Cardiovascular disease (CVD) remains the leading cause of death in Canada, accounting for approximately 30% of all mortalities annually, with significant disparities observed across Toronto's neighborhoods. As a future Medical Researcher committed to equitable health outcomes in Canada Toronto, this Thesis Proposal outlines a critical investigation into how urban environmental factors—air quality, green space accessibility, and socioeconomic determinants—interact to influence cardiovascular health within Toronto's multicultural communities.</w:t>
      </w:r>
    </w:p>
    <w:bookmarkEnd w:id="20"/>
    <w:bookmarkStart w:id="21" w:name="problem-statement"/>
    <w:p>
      <w:pPr>
        <w:pStyle w:val="Heading2"/>
      </w:pPr>
      <w:r>
        <w:t xml:space="preserve">Problem Statement</w:t>
      </w:r>
    </w:p>
    <w:p>
      <w:pPr>
        <w:pStyle w:val="FirstParagraph"/>
      </w:pPr>
      <w:r>
        <w:t xml:space="preserve">Current CVD research in Canada often overlooks the nuanced impact of Toronto-specific urban environments on health disparities. While national data identifies CVD risks, there is a critical gap in understanding how neighborhood-level factors uniquely affect ethnocultural groups within Canada Toronto. For instance, South Asian and Black communities in Scarborough and Etobicoke experience CVD mortality rates 30% higher than the city average, yet these patterns remain inadequately explained by existing studies. This research gap impedes the development of targeted interventions by healthcare providers across Canada Toronto. As a dedicated Medical Researcher seeking to advance community health in Canada, this Thesis Proposal addresses this urgent need through a granular analysis of Toronto's urban landscape.</w:t>
      </w:r>
    </w:p>
    <w:bookmarkEnd w:id="21"/>
    <w:bookmarkStart w:id="22" w:name="research-objectives"/>
    <w:p>
      <w:pPr>
        <w:pStyle w:val="Heading2"/>
      </w:pPr>
      <w:r>
        <w:t xml:space="preserve">Research Objectives</w:t>
      </w:r>
    </w:p>
    <w:p>
      <w:pPr>
        <w:numPr>
          <w:ilvl w:val="0"/>
          <w:numId w:val="1001"/>
        </w:numPr>
        <w:pStyle w:val="Compact"/>
      </w:pPr>
      <w:r>
        <w:t xml:space="preserve">To map CVD prevalence and related environmental exposures across 15 distinct Toronto neighborhoods using geospatial analytics.</w:t>
      </w:r>
    </w:p>
    <w:p>
      <w:pPr>
        <w:numPr>
          <w:ilvl w:val="0"/>
          <w:numId w:val="1001"/>
        </w:numPr>
        <w:pStyle w:val="Compact"/>
      </w:pPr>
      <w:r>
        <w:t xml:space="preserve">To quantify the association between air pollution (PM</w:t>
      </w:r>
      <w:r>
        <w:rPr>
          <w:vertAlign w:val="subscript"/>
        </w:rPr>
        <w:t xml:space="preserve">2.5</w:t>
      </w:r>
      <w:r>
        <w:t xml:space="preserve">, NO</w:t>
      </w:r>
      <w:r>
        <w:rPr>
          <w:vertAlign w:val="subscript"/>
        </w:rPr>
        <w:t xml:space="preserve">2</w:t>
      </w:r>
      <w:r>
        <w:t xml:space="preserve">), green space proximity, and CVD hospitalization rates among four priority ethnocultural groups (South Asian, Black, Chinese, and White Canadian).</w:t>
      </w:r>
    </w:p>
    <w:p>
      <w:pPr>
        <w:numPr>
          <w:ilvl w:val="0"/>
          <w:numId w:val="1001"/>
        </w:numPr>
        <w:pStyle w:val="Compact"/>
      </w:pPr>
      <w:r>
        <w:t xml:space="preserve">To co-develop culturally tailored health intervention frameworks with Toronto Community Health Centres.</w:t>
      </w:r>
    </w:p>
    <w:bookmarkEnd w:id="22"/>
    <w:bookmarkStart w:id="23" w:name="X0f5139a7d4639d5584944598585019d7cbee0aa"/>
    <w:p>
      <w:pPr>
        <w:pStyle w:val="Heading2"/>
      </w:pPr>
      <w:r>
        <w:t xml:space="preserve">Literature Review: Contextualizing Toronto's Unique Urban Health Landscape</w:t>
      </w:r>
    </w:p>
    <w:p>
      <w:pPr>
        <w:pStyle w:val="FirstParagraph"/>
      </w:pPr>
      <w:r>
        <w:t xml:space="preserve">Existing literature on urban health in Canada primarily focuses on rural-urban divides, neglecting intra-city variations. Studies by the Public Health Agency of Canada (PHAC) acknowledge Toronto's environmental health challenges but lack granular neighborhood analysis. Recent work by the University of Toronto’s Dalla Lana School of Public Health identified air quality as a CVD risk factor in downtown cores, yet ignored peripheral areas with higher immigrant populations. This Thesis Proposal builds upon these foundations while centering the distinct realities faced by Medical Researchers working in Canada Toronto—where language barriers, cultural health beliefs, and neighborhood-specific environmental hazards compound cardiovascular risks.</w:t>
      </w:r>
    </w:p>
    <w:bookmarkEnd w:id="23"/>
    <w:bookmarkStart w:id="24" w:name="X4c4464ac75b680dbe6f8ac6f8de5a86355dead7"/>
    <w:p>
      <w:pPr>
        <w:pStyle w:val="Heading2"/>
      </w:pPr>
      <w:r>
        <w:t xml:space="preserve">Methodology: A Mixed-Methods Approach for Canada Toronto</w:t>
      </w:r>
    </w:p>
    <w:p>
      <w:pPr>
        <w:pStyle w:val="FirstParagraph"/>
      </w:pPr>
      <w:r>
        <w:t xml:space="preserve">This study employs a longitudinal mixed-methods design over 24 months. Phase 1 (Months 1-8) utilizes geospatial analysis of Toronto Public Health data, Environment and Climate Change Canada air quality sensors, and Statistics Canada census tracts to create an environmental risk matrix for Toronto neighborhoods. Phase 2 (Months 9-16) conducts a prospective cohort study with 3,000 participants from diverse ethnocultural backgrounds recruited via Toronto community clinics. We will collect clinical data (blood pressure, lipid profiles), environmental exposure metrics via wearable air quality monitors, and socioeconomic indicators through culturally adapted surveys developed with Toronto Community Health Centre partners. Phase 3 (Months 17-24) implements participatory action research workshops with community leaders to translate findings into actionable strategies for healthcare providers across Canada Toronto.</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First, a publicly accessible Toronto-specific environmental health dashboard identifying high-risk neighborhoods for CVD. Second, evidence-based recommendations for the Ontario Ministry of Health on integrating environmental data into primary care protocols—a critical step toward precision public health in Canada Toronto. Third, a culturally validated intervention toolkit co-created with community stakeholders, directly addressing gaps in current Canadian healthcare delivery models. As a Medical Researcher committed to applied science in Canada Toronto, these outcomes will provide concrete tools for clinicians at sites like St. Michael's Hospital and Women's College Hospital to reduce CVD disparities.</w:t>
      </w:r>
    </w:p>
    <w:bookmarkEnd w:id="25"/>
    <w:bookmarkStart w:id="26" w:name="X170a99b56236a7fbae0caad43821d5456a43e87"/>
    <w:p>
      <w:pPr>
        <w:pStyle w:val="Heading2"/>
      </w:pPr>
      <w:r>
        <w:t xml:space="preserve">Significance for Medical Research in Canada Toronto</w:t>
      </w:r>
    </w:p>
    <w:p>
      <w:pPr>
        <w:pStyle w:val="FirstParagraph"/>
      </w:pPr>
      <w:r>
        <w:t xml:space="preserve">The significance of this research extends beyond academic contribution. By positioning the Medical Researcher as an integral part of Toronto’s healthcare ecosystem, this Thesis Proposal directly supports Ontario’s 2030 Health Strategy priority: "Healthier Communities for All." Our findings will inform municipal planning (e.g., Toronto Green Standard updates), provincial policy (Ontario's Environmental Bill of Rights), and clinical practice guidelines. Crucially, it shifts research from a top-down approach to community-centered co-creation—a methodology increasingly demanded by Canadian health research ethics boards. This project establishes a replicable framework for Medical Researchers across Canada Toronto to address complex urban health challenges through partnership, not just observation.</w:t>
      </w:r>
    </w:p>
    <w:bookmarkEnd w:id="26"/>
    <w:bookmarkStart w:id="27" w:name="timeline-and-resource-requirements"/>
    <w:p>
      <w:pPr>
        <w:pStyle w:val="Heading2"/>
      </w:pPr>
      <w:r>
        <w:t xml:space="preserve">Timeline and Resource Requirements</w:t>
      </w:r>
    </w:p>
    <w:p>
      <w:pPr>
        <w:pStyle w:val="FirstParagraph"/>
      </w:pPr>
      <w:r>
        <w:t xml:space="preserve">With support from the University of Toronto’s Faculty of Medicine and funding from CIHR (Canadian Institutes of Health Research), this project requires:</w:t>
      </w:r>
    </w:p>
    <w:p>
      <w:pPr>
        <w:numPr>
          <w:ilvl w:val="0"/>
          <w:numId w:val="1002"/>
        </w:numPr>
        <w:pStyle w:val="Compact"/>
      </w:pPr>
      <w:r>
        <w:rPr>
          <w:bCs/>
          <w:b/>
        </w:rPr>
        <w:t xml:space="preserve">Personnel:</w:t>
      </w:r>
      <w:r>
        <w:t xml:space="preserve"> </w:t>
      </w:r>
      <w:r>
        <w:t xml:space="preserve">1 lead Medical Researcher, 2 research coordinators (Toronto-based community health expertise required)</w:t>
      </w:r>
    </w:p>
    <w:p>
      <w:pPr>
        <w:numPr>
          <w:ilvl w:val="0"/>
          <w:numId w:val="1002"/>
        </w:numPr>
        <w:pStyle w:val="Compact"/>
      </w:pPr>
      <w:r>
        <w:rPr>
          <w:bCs/>
          <w:b/>
        </w:rPr>
        <w:t xml:space="preserve">Technology:</w:t>
      </w:r>
      <w:r>
        <w:t xml:space="preserve"> </w:t>
      </w:r>
      <w:r>
        <w:t xml:space="preserve">Geospatial analysis software, air quality sensors for participant deployment</w:t>
      </w:r>
    </w:p>
    <w:p>
      <w:pPr>
        <w:numPr>
          <w:ilvl w:val="0"/>
          <w:numId w:val="1002"/>
        </w:numPr>
        <w:pStyle w:val="Compact"/>
      </w:pPr>
      <w:r>
        <w:rPr>
          <w:bCs/>
          <w:b/>
        </w:rPr>
        <w:t xml:space="preserve">Community Partnerships:</w:t>
      </w:r>
      <w:r>
        <w:t xml:space="preserve"> </w:t>
      </w:r>
      <w:r>
        <w:t xml:space="preserve">Agreement with Toronto Public Health and 5 Community Health Centres across diverse neighborhoods</w:t>
      </w:r>
    </w:p>
    <w:bookmarkEnd w:id="27"/>
    <w:bookmarkStart w:id="28" w:name="X06ba0f25c0def23fac2b62c6cac967ea5cc5bea"/>
    <w:p>
      <w:pPr>
        <w:pStyle w:val="Heading2"/>
      </w:pPr>
      <w:r>
        <w:t xml:space="preserve">Conclusion: Advancing Equitable Health in Canada Toronto</w:t>
      </w:r>
    </w:p>
    <w:p>
      <w:pPr>
        <w:pStyle w:val="FirstParagraph"/>
      </w:pPr>
      <w:r>
        <w:t xml:space="preserve">This Thesis Proposal represents a necessary evolution in medical research practice for Canada Toronto. As a prospective Medical Researcher, I commit to centering community voices while rigorously analyzing the urban environmental determinants of cardiovascular health—a critical intersection where geography, culture, and policy converge. The outcomes will not merely fill academic gaps but actively contribute to reducing preventable CVD mortality in our most vulnerable Toronto neighborhoods. In an era of rising health inequities, this research embodies the Canadian commitment to "health for all" through locally relevant science. I submit this Thesis Proposal as a blueprint for collaborative medical research that transforms data into tangible health improvements across Canada Toronto’s dynamic urban landscape, ensuring every resident has the opportunity to thrive.</w:t>
      </w:r>
    </w:p>
    <w:bookmarkEnd w:id="28"/>
    <w:bookmarkStart w:id="29" w:name="references-selected"/>
    <w:p>
      <w:pPr>
        <w:pStyle w:val="Heading2"/>
      </w:pPr>
      <w:r>
        <w:t xml:space="preserve">References (Selected)</w:t>
      </w:r>
    </w:p>
    <w:p>
      <w:pPr>
        <w:pStyle w:val="FirstParagraph"/>
      </w:pPr>
      <w:r>
        <w:t xml:space="preserve">Public Health Agency of Canada. (2023). *Cardiovascular Disease in Canada*. Ottawa: PHAC.</w:t>
      </w:r>
      <w:r>
        <w:br/>
      </w:r>
      <w:r>
        <w:t xml:space="preserve">University of Toronto Dalla Lana School of Public Health. (2021). *Air Quality and Health in Toronto: A Neighborhood Analysis*.</w:t>
      </w:r>
      <w:r>
        <w:br/>
      </w:r>
      <w:r>
        <w:t xml:space="preserve">Ontario Ministry of Health. (2023). *Ontario’s 2030 Health Strategy: Pathways to Equity*. Toronto.</w:t>
      </w:r>
    </w:p>
    <w:p>
      <w:pPr>
        <w:pStyle w:val="BodyText"/>
      </w:pPr>
      <w:r>
        <w:rPr>
          <w:bCs/>
          <w:b/>
        </w:rPr>
        <w:t xml:space="preserve">Word Count:</w:t>
      </w:r>
      <w:r>
        <w:t xml:space="preserve"> </w:t>
      </w:r>
      <w:r>
        <w:t xml:space="preserve">878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Environmental Determinants of Cardiovascular Health in Diverse Populations of Canada Toronto</dc:title>
  <dc:creator/>
  <dc:language>en</dc:language>
  <cp:keywords/>
  <dcterms:created xsi:type="dcterms:W3CDTF">2026-07-23T09:12:25Z</dcterms:created>
  <dcterms:modified xsi:type="dcterms:W3CDTF">2026-07-23T09:12:25Z</dcterms:modified>
</cp:coreProperties>
</file>

<file path=docProps/custom.xml><?xml version="1.0" encoding="utf-8"?>
<Properties xmlns="http://schemas.openxmlformats.org/officeDocument/2006/custom-properties" xmlns:vt="http://schemas.openxmlformats.org/officeDocument/2006/docPropsVTypes"/>
</file>