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Air</w:t>
      </w:r>
      <w:r>
        <w:t xml:space="preserve"> </w:t>
      </w:r>
      <w:r>
        <w:t xml:space="preserve">Pollution</w:t>
      </w:r>
      <w:r>
        <w:t xml:space="preserve"> </w:t>
      </w:r>
      <w:r>
        <w:t xml:space="preserve">and</w:t>
      </w:r>
      <w:r>
        <w:t xml:space="preserve"> </w:t>
      </w:r>
      <w:r>
        <w:t xml:space="preserve">Respiratory</w:t>
      </w:r>
      <w:r>
        <w:t xml:space="preserve"> </w:t>
      </w:r>
      <w:r>
        <w:t xml:space="preserve">Health</w:t>
      </w:r>
      <w:r>
        <w:t xml:space="preserve"> </w:t>
      </w:r>
      <w:r>
        <w:t xml:space="preserve">in</w:t>
      </w:r>
      <w:r>
        <w:t xml:space="preserve"> </w:t>
      </w:r>
      <w:r>
        <w:t xml:space="preserve">Chile</w:t>
      </w:r>
      <w:r>
        <w:t xml:space="preserve"> </w:t>
      </w:r>
      <w:r>
        <w:t xml:space="preserve">Santiago</w:t>
      </w:r>
    </w:p>
    <w:bookmarkStart w:id="29" w:name="X8e7111549462189ded900fb6dc52da7cd3bcf39"/>
    <w:p>
      <w:pPr>
        <w:pStyle w:val="Heading1"/>
      </w:pPr>
      <w:r>
        <w:t xml:space="preserve">Thesis Proposal: Assessing the Impact of Urban Air Pollution on Respiratory Morbidity Among Vulnerable Populations in Chile Santiago</w:t>
      </w:r>
    </w:p>
    <w:bookmarkStart w:id="20" w:name="introduction"/>
    <w:p>
      <w:pPr>
        <w:pStyle w:val="Heading2"/>
      </w:pPr>
      <w:r>
        <w:t xml:space="preserve">Introduction</w:t>
      </w:r>
    </w:p>
    <w:p>
      <w:pPr>
        <w:pStyle w:val="FirstParagraph"/>
      </w:pPr>
      <w:r>
        <w:t xml:space="preserve">This Thesis Proposal outlines a critical research initiative for a Medical Researcher specializing in environmental health epidemiology within the urban context of Chile Santiago. As the capital city of Chile and home to over 7 million residents, Santiago faces severe air quality challenges due to its unique topography (surrounded by Andes Mountains) and high concentration of industrial activity, vehicular traffic, and residential heating. The World Health Organization reports that Santiago consistently exceeds safe PM2.5 levels (mean annual concentration: 18.3 µg/m³ vs WHO guideline of 5 µg/m³), directly impacting public health outcomes. This study addresses an urgent gap in understanding how pollution exposure specifically affects vulnerable demographics—children, the elderly, and low-income communities—in Chile Santiago's distinct urban ecosystem. The findings will directly inform public health policy and intervention strategies for the Medical Researcher operating within Chile's national healthcare framework.</w:t>
      </w:r>
    </w:p>
    <w:bookmarkEnd w:id="20"/>
    <w:bookmarkStart w:id="21" w:name="background-and-rationale"/>
    <w:p>
      <w:pPr>
        <w:pStyle w:val="Heading2"/>
      </w:pPr>
      <w:r>
        <w:t xml:space="preserve">Background and Rationale</w:t>
      </w:r>
    </w:p>
    <w:p>
      <w:pPr>
        <w:pStyle w:val="FirstParagraph"/>
      </w:pPr>
      <w:r>
        <w:t xml:space="preserve">Chile Santiago represents a critical case study for environmental health research. The city’s air pollution crisis has been linked to 10-15% of all respiratory hospitalizations annually, disproportionately affecting marginalized neighborhoods like La Pintana and Cerro Navia where socioeconomic constraints limit access to healthcare. Current Chilean public health data lacks granular analysis connecting real-time pollution metrics with specific demographic health outcomes. While the Chilean Ministry of Health (MINSAL) tracks general morbidity, no comprehensive study has mapped pollution hotspots against respiratory emergency department visits across Santiago’s 14 communes using geospatial technology and localized air quality sensors. This gap is particularly acute for a Medical Researcher aiming to develop evidence-based prevention strategies. The proposed research fills this void by integrating Chilean epidemiological data with cutting-edge environmental monitoring—a necessity for effective public health action in Chile Santiago.</w:t>
      </w:r>
    </w:p>
    <w:bookmarkEnd w:id="21"/>
    <w:bookmarkStart w:id="22" w:name="research-problem-and-objectives"/>
    <w:p>
      <w:pPr>
        <w:pStyle w:val="Heading2"/>
      </w:pPr>
      <w:r>
        <w:t xml:space="preserve">Research Problem and Objectives</w:t>
      </w:r>
    </w:p>
    <w:p>
      <w:pPr>
        <w:pStyle w:val="FirstParagraph"/>
      </w:pPr>
      <w:r>
        <w:t xml:space="preserve">The core problem is the absence of location-specific, temporally precise evidence linking Santiago’s pollution profile to respiratory health deterioration in high-risk groups. This Thesis Proposal establishes three primary objectives:</w:t>
      </w:r>
    </w:p>
    <w:p>
      <w:pPr>
        <w:numPr>
          <w:ilvl w:val="0"/>
          <w:numId w:val="1001"/>
        </w:numPr>
        <w:pStyle w:val="Compact"/>
      </w:pPr>
      <w:r>
        <w:t xml:space="preserve">To quantify the association between 24-hour PM2.5/NO₂ exposure levels and emergency room visits for asthma/COPD in Santiago’s public healthcare facilities (using data from MINSAL and CONAMA).</w:t>
      </w:r>
    </w:p>
    <w:p>
      <w:pPr>
        <w:numPr>
          <w:ilvl w:val="0"/>
          <w:numId w:val="1001"/>
        </w:numPr>
        <w:pStyle w:val="Compact"/>
      </w:pPr>
      <w:r>
        <w:t xml:space="preserve">To identify spatial clusters of high pollution burden intersecting with socioeconomic vulnerability indices across Chile Santiago.</w:t>
      </w:r>
    </w:p>
    <w:p>
      <w:pPr>
        <w:numPr>
          <w:ilvl w:val="0"/>
          <w:numId w:val="1001"/>
        </w:numPr>
        <w:pStyle w:val="Compact"/>
      </w:pPr>
      <w:r>
        <w:t xml:space="preserve">To develop a predictive model for respiratory health risk based on real-time air quality data, actionable for Chilean public health authorities.</w:t>
      </w:r>
    </w:p>
    <w:bookmarkEnd w:id="22"/>
    <w:bookmarkStart w:id="23" w:name="literature-review"/>
    <w:p>
      <w:pPr>
        <w:pStyle w:val="Heading2"/>
      </w:pPr>
      <w:r>
        <w:t xml:space="preserve">Literature Review</w:t>
      </w:r>
    </w:p>
    <w:p>
      <w:pPr>
        <w:pStyle w:val="FirstParagraph"/>
      </w:pPr>
      <w:r>
        <w:t xml:space="preserve">Global studies (e.g., in Mexico City and Beijing) confirm pollution-respiratory disease links, but Santiago’s geography creates unique atmospheric trapping effects. A 2020 study by the University of Chile highlighted that Santiago’s winter inversion layers increase PM2.5 exposure by 35% compared to coastal cities, yet no Chilean research has evaluated this impact on pediatric asthma rates—the most common chronic disease among children in Santiago (affecting ~15% of school-aged youth). The Medical Researcher will build on this foundation while addressing a critical gap: existing Chilean studies (e.g., MINSAL 2018) lack temporal resolution and demographic stratification. This Thesis Proposal innovates by integrating geospatial health data with hyperlocal air quality sensors—deployed in five high-risk communes—to create the first pollution-health vulnerability map for Chile Santiago.</w:t>
      </w:r>
    </w:p>
    <w:bookmarkEnd w:id="23"/>
    <w:bookmarkStart w:id="24" w:name="methodology"/>
    <w:p>
      <w:pPr>
        <w:pStyle w:val="Heading2"/>
      </w:pPr>
      <w:r>
        <w:t xml:space="preserve">Methodology</w:t>
      </w:r>
    </w:p>
    <w:p>
      <w:pPr>
        <w:pStyle w:val="FirstParagraph"/>
      </w:pPr>
      <w:r>
        <w:t xml:space="preserve">This quantitative, observational study employs a mixed-methods design over 18 months. The Medical Researcher will:</w:t>
      </w:r>
    </w:p>
    <w:p>
      <w:pPr>
        <w:numPr>
          <w:ilvl w:val="0"/>
          <w:numId w:val="1002"/>
        </w:numPr>
        <w:pStyle w:val="Compact"/>
      </w:pPr>
      <w:r>
        <w:rPr>
          <w:bCs/>
          <w:b/>
        </w:rPr>
        <w:t xml:space="preserve">Data Collection:</w:t>
      </w:r>
      <w:r>
        <w:t xml:space="preserve"> </w:t>
      </w:r>
      <w:r>
        <w:t xml:space="preserve">Extract anonymized respiratory emergency visits (2019-2023) from Santiago’s public hospitals via MINSAL database; simultaneously collect hourly PM2.5/NO₂ data from 50 CONAMA sensors and 15 low-cost IoT sensors in target communes.</w:t>
      </w:r>
    </w:p>
    <w:p>
      <w:pPr>
        <w:numPr>
          <w:ilvl w:val="0"/>
          <w:numId w:val="1002"/>
        </w:numPr>
        <w:pStyle w:val="Compact"/>
      </w:pPr>
      <w:r>
        <w:rPr>
          <w:bCs/>
          <w:b/>
        </w:rPr>
        <w:t xml:space="preserve">Analysis:</w:t>
      </w:r>
      <w:r>
        <w:t xml:space="preserve"> </w:t>
      </w:r>
      <w:r>
        <w:t xml:space="preserve">Use Poisson regression with generalized additive models (GAMs) to correlate pollution exposure lags (0-7 days) with health outcomes, adjusting for temperature, humidity, and socioeconomic factors from the Chilean Census.</w:t>
      </w:r>
    </w:p>
    <w:p>
      <w:pPr>
        <w:numPr>
          <w:ilvl w:val="0"/>
          <w:numId w:val="1002"/>
        </w:numPr>
        <w:pStyle w:val="Compact"/>
      </w:pPr>
      <w:r>
        <w:rPr>
          <w:bCs/>
          <w:b/>
        </w:rPr>
        <w:t xml:space="preserve">Vulnerability Mapping:</w:t>
      </w:r>
      <w:r>
        <w:t xml:space="preserve"> </w:t>
      </w:r>
      <w:r>
        <w:t xml:space="preserve">Apply Geographic Information Systems (GIS) to overlay pollution hotspots with poverty indices and healthcare access data—producing a public health vulnerability atlas for Chile Santiago.</w:t>
      </w:r>
    </w:p>
    <w:p>
      <w:pPr>
        <w:pStyle w:val="FirstParagraph"/>
      </w:pPr>
      <w:r>
        <w:t xml:space="preserve">The study adheres to the Declaration of Helsinki, with ethics approval from the University of Chile’s Medical Research Ethics Committee. All data will be processed under Chilean Data Protection Law (Ley 19.628), ensuring patient confidentiality.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statistically robust dose-response curve demonstrating how Santiago’s specific pollution mix impacts respiratory health—critical for the Medical Researcher to advocate for targeted interventions. Second, a publicly accessible digital dashboard (developed with MINSAL) allowing real-time risk communication to residents in high-exposure zones. Third, policy briefs recommending city-level actions such as expanded low-emission zones and school-based air quality monitoring systems. The significance extends beyond academia: By providing Chile Santiago’s policymakers with localized evidence, this research directly supports the National Air Quality Plan (2021-2030), potentially reducing respiratory hospitalizations by 15% in vulnerable communities. For the Medical Researcher, it establishes a replicable framework for environmental health studies across Chile’s urban centers.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Finalization</w:t>
      </w:r>
    </w:p>
    <w:p>
      <w:pPr>
        <w:pStyle w:val="BodyText"/>
      </w:pPr>
      <w:r>
        <w:t xml:space="preserve">1-3</w:t>
      </w:r>
    </w:p>
    <w:p>
      <w:pPr>
        <w:pStyle w:val="BodyText"/>
      </w:pPr>
      <w:r>
        <w:t xml:space="preserve">Approved Ethics Proposal; Data Acquisition Plan for Chile Santiago</w:t>
      </w:r>
    </w:p>
    <w:p>
      <w:pPr>
        <w:pStyle w:val="BodyText"/>
      </w:pPr>
      <w:r>
        <w:t xml:space="preserve">Data Collection &amp; Sensor Deployment</w:t>
      </w:r>
    </w:p>
    <w:p>
      <w:pPr>
        <w:pStyle w:val="BodyText"/>
      </w:pPr>
      <w:r>
        <w:t xml:space="preserve">4-7</w:t>
      </w:r>
    </w:p>
    <w:p>
      <w:pPr>
        <w:pStyle w:val="BodyText"/>
      </w:pPr>
      <w:r>
        <w:t xml:space="preserve">&lt;</w:t>
      </w:r>
    </w:p>
    <w:p>
      <w:pPr>
        <w:pStyle w:val="BodyText"/>
      </w:pPr>
      <w:r>
        <w:t xml:space="preserve">Cleaned Health/Pollution Datasets; GIS Vulnerability Map Draft (Chile Santiago)</w:t>
      </w:r>
    </w:p>
    <w:p>
      <w:pPr>
        <w:pStyle w:val="BodyText"/>
      </w:pPr>
      <w:r>
        <w:t xml:space="preserve">Statistical Analysis &amp; Model Development</w:t>
      </w:r>
    </w:p>
    <w:p>
      <w:pPr>
        <w:pStyle w:val="BodyText"/>
      </w:pPr>
      <w:r>
        <w:t xml:space="preserve">8-12</w:t>
      </w:r>
    </w:p>
    <w:p>
      <w:pPr>
        <w:pStyle w:val="BodyText"/>
      </w:pPr>
      <w:r>
        <w:t xml:space="preserve">Prediction Model Validation; Policy Briefs for MINSAL</w:t>
      </w:r>
    </w:p>
    <w:p>
      <w:pPr>
        <w:pStyle w:val="BodyText"/>
      </w:pPr>
      <w:r>
        <w:t xml:space="preserve">Thesis Writing &amp; Dissemination</w:t>
      </w:r>
    </w:p>
    <w:bookmarkEnd w:id="26"/>
    <w:bookmarkStart w:id="27" w:name="X25ff4aa1e21dfd18a6fd14dd82552551c7566f2"/>
    <w:p>
      <w:pPr>
        <w:pStyle w:val="Heading2"/>
      </w:pPr>
      <w:r>
        <w:t xml:space="preserve">Conclusion: The Medical Researcher’s Role in Chile Santiago</w:t>
      </w:r>
    </w:p>
    <w:p>
      <w:pPr>
        <w:pStyle w:val="FirstParagraph"/>
      </w:pPr>
      <w:r>
        <w:t xml:space="preserve">This Thesis Proposal positions the Medical Researcher as a pivotal agent for public health transformation in Chile Santiago. By centering research on the city’s unique environmental challenges and vulnerable populations, it moves beyond generic epidemiology to deliver actionable science. The outcomes will not only advance academic knowledge but directly empower Chilean healthcare institutions to implement data-driven interventions—potentially saving lives through reduced pollution-related morbidity in one of Latin America’s most densely populated urban environments. As Santiago grapples with climate change intensifying its pollution crisis, this research embodies the Medical Researcher’s mission: translating scientific rigor into tangible health equity for Chile Santiago.</w:t>
      </w:r>
    </w:p>
    <w:bookmarkEnd w:id="27"/>
    <w:bookmarkStart w:id="28" w:name="references"/>
    <w:p>
      <w:pPr>
        <w:pStyle w:val="Heading2"/>
      </w:pPr>
      <w:r>
        <w:t xml:space="preserve">References</w:t>
      </w:r>
    </w:p>
    <w:p>
      <w:pPr>
        <w:numPr>
          <w:ilvl w:val="0"/>
          <w:numId w:val="1003"/>
        </w:numPr>
        <w:pStyle w:val="Compact"/>
      </w:pPr>
      <w:r>
        <w:t xml:space="preserve">World Health Organization. (2023). *Air Quality Guidelines: Global Update 2021*. Geneva: WHO.</w:t>
      </w:r>
    </w:p>
    <w:p>
      <w:pPr>
        <w:numPr>
          <w:ilvl w:val="0"/>
          <w:numId w:val="1003"/>
        </w:numPr>
        <w:pStyle w:val="Compact"/>
      </w:pPr>
      <w:r>
        <w:t xml:space="preserve">Ministerio de Salud de Chile. (2018). *Informe Nacional sobre Contaminación Atmosférica y Salud*. Santiago.</w:t>
      </w:r>
    </w:p>
    <w:p>
      <w:pPr>
        <w:numPr>
          <w:ilvl w:val="0"/>
          <w:numId w:val="1003"/>
        </w:numPr>
        <w:pStyle w:val="Compact"/>
      </w:pPr>
      <w:r>
        <w:t xml:space="preserve">Cordero, J., et al. (2020). "Urban Air Quality and Asthma in Santiago: A Geospatial Analysis." *Journal of Environmental Health*, 83(5), 14–21.</w:t>
      </w:r>
    </w:p>
    <w:p>
      <w:pPr>
        <w:numPr>
          <w:ilvl w:val="0"/>
          <w:numId w:val="1003"/>
        </w:numPr>
        <w:pStyle w:val="Compact"/>
      </w:pPr>
      <w:r>
        <w:t xml:space="preserve">Universidad de Chile. (2021). *Santiago Air Pollution Impact Study*. Faculty of Medicine Technical Report.</w:t>
      </w:r>
    </w:p>
    <w:p>
      <w:pPr>
        <w:pStyle w:val="FirstParagraph"/>
      </w:pPr>
      <w:r>
        <w:rPr>
          <w:iCs/>
          <w:i/>
        </w:rPr>
        <w:t xml:space="preserve">This Thesis Proposal is submitted by a prospective Medical Researcher for the Master of Public Health program at Pontificia Universidad Católica de Chile, Santiago. It aligns with Chile’s National Health Strategy 2030 and the United Nations Sustainable Development Goals (SDG 3.9: reducing deaths from air pollution).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Air Pollution and Respiratory Health in Chile Santiago</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