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Capacity</w:t>
      </w:r>
      <w:r>
        <w:t xml:space="preserve"> </w:t>
      </w:r>
      <w:r>
        <w:t xml:space="preserve">in</w:t>
      </w:r>
      <w:r>
        <w:t xml:space="preserve"> </w:t>
      </w:r>
      <w:r>
        <w:t xml:space="preserve">Egypt</w:t>
      </w:r>
      <w:r>
        <w:t xml:space="preserve"> </w:t>
      </w:r>
      <w:r>
        <w:t xml:space="preserve">Cairo</w:t>
      </w:r>
    </w:p>
    <w:bookmarkStart w:id="27" w:name="X516bda6a9ecd91399b5a9db5fce96a85c6688ef"/>
    <w:p>
      <w:pPr>
        <w:pStyle w:val="Heading1"/>
      </w:pPr>
      <w:r>
        <w:t xml:space="preserve">Thesis Proposal: A Comprehensive Framework for Developing Competent Medical Researchers in the Context of Egypt Cairo's Health Ecosystem</w:t>
      </w:r>
    </w:p>
    <w:bookmarkStart w:id="20" w:name="abstract"/>
    <w:p>
      <w:pPr>
        <w:pStyle w:val="Heading2"/>
      </w:pPr>
      <w:r>
        <w:t xml:space="preserve">Abstract</w:t>
      </w:r>
    </w:p>
    <w:p>
      <w:pPr>
        <w:pStyle w:val="FirstParagraph"/>
      </w:pPr>
      <w:r>
        <w:t xml:space="preserve">This thesis proposal outlines a critical initiative to address the systemic gaps in medical research capacity within Egypt, specifically focusing on Cairo as the epicenter of national healthcare and academic institutions. With Egypt facing a dual burden of communicable and non-communicable diseases, the effectiveness of evidence-based healthcare delivery is heavily dependent on locally relevant medical research. However, current infrastructure for training and supporting</w:t>
      </w:r>
      <w:r>
        <w:t xml:space="preserve"> </w:t>
      </w:r>
      <w:r>
        <w:rPr>
          <w:bCs/>
          <w:b/>
        </w:rPr>
        <w:t xml:space="preserve">Medical Researcher</w:t>
      </w:r>
      <w:r>
        <w:t xml:space="preserve">s in</w:t>
      </w:r>
      <w:r>
        <w:t xml:space="preserve"> </w:t>
      </w:r>
      <w:r>
        <w:rPr>
          <w:bCs/>
          <w:b/>
        </w:rPr>
        <w:t xml:space="preserve">Egypt Cairo</w:t>
      </w:r>
      <w:r>
        <w:t xml:space="preserve"> </w:t>
      </w:r>
      <w:r>
        <w:t xml:space="preserve">remains fragmented, under-resourced, and insufficiently aligned with national health priorities. This research proposes a multidimensional framework designed to enhance the skills, methodologies, and institutional support systems for medical researchers operating within Cairo's unique socio-medical environment. The study will employ mixed-methods approaches including stakeholder analysis, curriculum gap assessments across major Cairo universities (e.g., Cairo University Faculty of Medicine, Ain Shams University), and case studies of successful research projects initiated by local</w:t>
      </w:r>
      <w:r>
        <w:t xml:space="preserve"> </w:t>
      </w:r>
      <w:r>
        <w:rPr>
          <w:bCs/>
          <w:b/>
        </w:rPr>
        <w:t xml:space="preserve">Medical Researcher</w:t>
      </w:r>
      <w:r>
        <w:t xml:space="preserve">s in</w:t>
      </w:r>
      <w:r>
        <w:t xml:space="preserve"> </w:t>
      </w:r>
      <w:r>
        <w:rPr>
          <w:bCs/>
          <w:b/>
        </w:rPr>
        <w:t xml:space="preserve">Egypt Cairo</w:t>
      </w:r>
      <w:r>
        <w:t xml:space="preserve">. The proposed framework aims to directly contribute to strengthening Egypt's national health research agenda, reducing dependence on foreign models, and fostering sustainable innovation tailored to the Egyptian context. This work is crucial for advancing the nation's public health outcomes and positioning Cairo as a hub for impactful medical research in Africa and the Middle East.</w:t>
      </w:r>
    </w:p>
    <w:bookmarkEnd w:id="20"/>
    <w:bookmarkStart w:id="21" w:name="Xfae8c54c941c2f364cedd4efb5a17c5f161cafb"/>
    <w:p>
      <w:pPr>
        <w:pStyle w:val="Heading2"/>
      </w:pPr>
      <w:r>
        <w:t xml:space="preserve">1. Introduction: The Imperative for Localized Medical Research in Cairo</w:t>
      </w:r>
    </w:p>
    <w:p>
      <w:pPr>
        <w:pStyle w:val="FirstParagraph"/>
      </w:pPr>
      <w:r>
        <w:t xml:space="preserve">Cairo, with its dense population exceeding 20 million, serves as both the political and academic heart of Egypt. It hosts the country's premier medical universities, teaching hospitals (notably Kasr Al Ainy Hospital and Qasr El Aini Hospital), and research institutes under the Egyptian Ministry of Health (MOH) and Academy of Scientific Research and Technology (ASRT). Despite this concentration of potential, Egypt struggles to generate sufficient high-impact, locally relevant medical research. This deficit is a significant barrier to developing effective national health policies addressing prevalent conditions like diabetes (affecting approximately 14% of the adult population), hepatitis C (historically one of the world's highest burdens), and emerging non-communicable diseases linked to urbanization. The core challenge lies not in a lack of scientific talent, but in the absence of a structured, supportive ecosystem for</w:t>
      </w:r>
      <w:r>
        <w:t xml:space="preserve"> </w:t>
      </w:r>
      <w:r>
        <w:rPr>
          <w:bCs/>
          <w:b/>
        </w:rPr>
        <w:t xml:space="preserve">Medical Researcher</w:t>
      </w:r>
      <w:r>
        <w:t xml:space="preserve">s within</w:t>
      </w:r>
      <w:r>
        <w:t xml:space="preserve"> </w:t>
      </w:r>
      <w:r>
        <w:rPr>
          <w:bCs/>
          <w:b/>
        </w:rPr>
        <w:t xml:space="preserve">Egypt Cairo</w:t>
      </w:r>
      <w:r>
        <w:t xml:space="preserve">. This thesis proposal directly confronts this gap by focusing on the development and institutionalization of robust training pathways and support mechanisms specifically designed for researchers operating in Cairo's complex healthcare landscape.</w:t>
      </w:r>
    </w:p>
    <w:bookmarkEnd w:id="21"/>
    <w:bookmarkStart w:id="22" w:name="Xfe3fe662c9f370146ebf3d974e0a39f654a52d0"/>
    <w:p>
      <w:pPr>
        <w:pStyle w:val="Heading2"/>
      </w:pPr>
      <w:r>
        <w:t xml:space="preserve">2. Problem Statement and Literature Review: Gaps in Current Practice</w:t>
      </w:r>
    </w:p>
    <w:p>
      <w:pPr>
        <w:pStyle w:val="FirstParagraph"/>
      </w:pPr>
      <w:r>
        <w:t xml:space="preserve">Existing literature identifies key weaknesses in Egypt's medical research infrastructure, particularly within Cairo-based institutions. Studies by the Egyptian Ministry of Health (MOH) and international bodies like WHO (2021) consistently highlight chronic underfunding for research, inadequate mentorship opportunities for early-career researchers, a disconnect between academic curricula and real-world research needs in Cairo's hospitals, and limited access to advanced technology and data management systems. Furthermore, research often prioritizes externally funded projects with international agendas over pressing local health challenges (El-Nahas et al., 2020). The role of the</w:t>
      </w:r>
      <w:r>
        <w:t xml:space="preserve"> </w:t>
      </w:r>
      <w:r>
        <w:rPr>
          <w:bCs/>
          <w:b/>
        </w:rPr>
        <w:t xml:space="preserve">Medical Researcher</w:t>
      </w:r>
      <w:r>
        <w:t xml:space="preserve"> </w:t>
      </w:r>
      <w:r>
        <w:t xml:space="preserve">is frequently undervalued within clinical settings in Cairo, leading to high attrition rates and a lack of career progression. While some institutions offer research training, these programs are often ad-hoc, not integrated into standard medical education pathways, and fail to equip researchers with the practical skills needed for navigating Egypt's specific regulatory environment (e.g., MOH ethics approval processes) or securing sustainable funding within the national context. This thesis will critically analyze these systemic issues through a Cairo-centric lens.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state of medical research training, support structures, and career pathways for</w:t>
      </w:r>
      <w:r>
        <w:t xml:space="preserve"> </w:t>
      </w:r>
      <w:r>
        <w:rPr>
          <w:bCs/>
          <w:b/>
        </w:rPr>
        <w:t xml:space="preserve">Medical Researcher</w:t>
      </w:r>
      <w:r>
        <w:t xml:space="preserve">s across key academic and clinical institutions in</w:t>
      </w:r>
      <w:r>
        <w:t xml:space="preserve"> </w:t>
      </w:r>
      <w:r>
        <w:rPr>
          <w:bCs/>
          <w:b/>
        </w:rPr>
        <w:t xml:space="preserve">Egypt Cairo</w:t>
      </w:r>
      <w:r>
        <w:t xml:space="preserve">.</w:t>
      </w:r>
    </w:p>
    <w:p>
      <w:pPr>
        <w:numPr>
          <w:ilvl w:val="0"/>
          <w:numId w:val="1001"/>
        </w:numPr>
        <w:pStyle w:val="Compact"/>
      </w:pPr>
      <w:r>
        <w:t xml:space="preserve">To identify specific skill gaps and institutional barriers hindering the productivity and impact of medical researchers operating within Cairo's healthcare system.</w:t>
      </w:r>
    </w:p>
    <w:p>
      <w:pPr>
        <w:numPr>
          <w:ilvl w:val="0"/>
          <w:numId w:val="1001"/>
        </w:numPr>
        <w:pStyle w:val="Compact"/>
      </w:pPr>
      <w:r>
        <w:t xml:space="preserve">To develop, through participatory design with stakeholders (including researchers, department heads, ethics boards, MOH officials), a practical framework for enhancing research capacity building tailored to the needs of</w:t>
      </w:r>
      <w:r>
        <w:t xml:space="preserve"> </w:t>
      </w:r>
      <w:r>
        <w:rPr>
          <w:bCs/>
          <w:b/>
        </w:rPr>
        <w:t xml:space="preserve">Egypt Cairo</w:t>
      </w:r>
      <w:r>
        <w:t xml:space="preserve">.</w:t>
      </w:r>
    </w:p>
    <w:p>
      <w:pPr>
        <w:numPr>
          <w:ilvl w:val="0"/>
          <w:numId w:val="1001"/>
        </w:numPr>
        <w:pStyle w:val="Compact"/>
      </w:pPr>
      <w:r>
        <w:t xml:space="preserve">To propose actionable recommendations for integrating this framework into national medical education and institutional policies within the Egyptian context.</w:t>
      </w:r>
    </w:p>
    <w:bookmarkEnd w:id="23"/>
    <w:bookmarkStart w:id="24" w:name="methodology-a-cairo-focused-approach"/>
    <w:p>
      <w:pPr>
        <w:pStyle w:val="Heading2"/>
      </w:pPr>
      <w:r>
        <w:t xml:space="preserve">4. Methodology: A Cairo-Focused Approach</w:t>
      </w:r>
    </w:p>
    <w:p>
      <w:pPr>
        <w:pStyle w:val="FirstParagraph"/>
      </w:pPr>
      <w:r>
        <w:t xml:space="preserve">This study will utilize a sequential mixed-methods design to ensure rigor and contextual relevance. Phase 1 (Qualitative) involves in-depth semi-structured interviews with 30+ key stakeholders across major Cairo institutions (e.g., senior medical researchers, deans of medical faculties, MOH research division heads, clinical department chairs). Focus groups will also be conducted with early-career</w:t>
      </w:r>
      <w:r>
        <w:t xml:space="preserve"> </w:t>
      </w:r>
      <w:r>
        <w:rPr>
          <w:bCs/>
          <w:b/>
        </w:rPr>
        <w:t xml:space="preserve">Medical Researcher</w:t>
      </w:r>
      <w:r>
        <w:t xml:space="preserve">s to capture lived experiences. Phase 2 (Quantitative) employs a structured survey distributed to over 150 medical researchers working in Cairo hospitals and universities, measuring perceived barriers, training needs, and research output. Phase 3 (Development &amp; Validation) involves workshops with stakeholders to co-design the proposed capacity framework based on findings from Phases 1 &amp; 2. The framework will emphasize practical skills (e.g., navigating Egyptian ethics committees, health economics analysis for local context), mentorship models proven in Cairo settings, and strategies for aligning research with national MOH priorities like Universal Health Coverage (UHC) implementation. Data collection will strictly adhere to Egyptian research ethics guidelines.</w:t>
      </w:r>
    </w:p>
    <w:bookmarkEnd w:id="24"/>
    <w:bookmarkStart w:id="25" w:name="expected-significance-and-contribution"/>
    <w:p>
      <w:pPr>
        <w:pStyle w:val="Heading2"/>
      </w:pPr>
      <w:r>
        <w:t xml:space="preserve">5. Expected Significance and Contribution</w:t>
      </w:r>
    </w:p>
    <w:p>
      <w:pPr>
        <w:pStyle w:val="FirstParagraph"/>
      </w:pPr>
      <w:r>
        <w:t xml:space="preserve">This thesis proposal directly addresses a critical national priority identified in Egypt's National Health Strategy 2030, which emphasizes "building the capacity of human resources for health through research." The proposed framework holds significant potential to:</w:t>
      </w:r>
    </w:p>
    <w:p>
      <w:pPr>
        <w:numPr>
          <w:ilvl w:val="0"/>
          <w:numId w:val="1002"/>
        </w:numPr>
        <w:pStyle w:val="Compact"/>
      </w:pPr>
      <w:r>
        <w:rPr>
          <w:bCs/>
          <w:b/>
        </w:rPr>
        <w:t xml:space="preserve">Empower Local Researchers:</w:t>
      </w:r>
      <w:r>
        <w:t xml:space="preserve"> </w:t>
      </w:r>
      <w:r>
        <w:t xml:space="preserve">Equip Cairo-based</w:t>
      </w:r>
      <w:r>
        <w:t xml:space="preserve"> </w:t>
      </w:r>
      <w:r>
        <w:rPr>
          <w:bCs/>
          <w:b/>
        </w:rPr>
        <w:t xml:space="preserve">Medical Researcher</w:t>
      </w:r>
      <w:r>
        <w:t xml:space="preserve">s with the specific tools needed to conduct high-impact, locally relevant studies, reducing reliance on imported research agendas.</w:t>
      </w:r>
    </w:p>
    <w:p>
      <w:pPr>
        <w:numPr>
          <w:ilvl w:val="0"/>
          <w:numId w:val="1002"/>
        </w:numPr>
        <w:pStyle w:val="Compact"/>
      </w:pPr>
      <w:r>
        <w:rPr>
          <w:bCs/>
          <w:b/>
        </w:rPr>
        <w:t xml:space="preserve">Strengthen Institutional Capacity:</w:t>
      </w:r>
      <w:r>
        <w:t xml:space="preserve"> </w:t>
      </w:r>
      <w:r>
        <w:t xml:space="preserve">Provide actionable models for universities and hospitals in</w:t>
      </w:r>
      <w:r>
        <w:t xml:space="preserve"> </w:t>
      </w:r>
      <w:r>
        <w:rPr>
          <w:bCs/>
          <w:b/>
        </w:rPr>
        <w:t xml:space="preserve">Egypt Cairo</w:t>
      </w:r>
      <w:r>
        <w:t xml:space="preserve"> </w:t>
      </w:r>
      <w:r>
        <w:t xml:space="preserve">to institutionalize effective researcher development programs within their existing structures.</w:t>
      </w:r>
    </w:p>
    <w:p>
      <w:pPr>
        <w:numPr>
          <w:ilvl w:val="0"/>
          <w:numId w:val="1002"/>
        </w:numPr>
        <w:pStyle w:val="Compact"/>
      </w:pPr>
      <w:r>
        <w:rPr>
          <w:bCs/>
          <w:b/>
        </w:rPr>
        <w:t xml:space="preserve">Improve Health Outcomes:</w:t>
      </w:r>
      <w:r>
        <w:t xml:space="preserve"> </w:t>
      </w:r>
      <w:r>
        <w:t xml:space="preserve">Directly contribute to a pipeline of evidence-based interventions tailored to Egypt's disease burden, potentially improving policy decisions and clinical practices across the nation.</w:t>
      </w:r>
    </w:p>
    <w:p>
      <w:pPr>
        <w:numPr>
          <w:ilvl w:val="0"/>
          <w:numId w:val="1002"/>
        </w:numPr>
        <w:pStyle w:val="Compact"/>
      </w:pPr>
      <w:r>
        <w:rPr>
          <w:bCs/>
          <w:b/>
        </w:rPr>
        <w:t xml:space="preserve">Position Cairo as a Research Hub:</w:t>
      </w:r>
      <w:r>
        <w:t xml:space="preserve"> </w:t>
      </w:r>
      <w:r>
        <w:t xml:space="preserve">Establish Cairo not just as an execution site for foreign research, but as an active generator of innovative solutions for its own population and the broader African region.</w:t>
      </w:r>
    </w:p>
    <w:bookmarkEnd w:id="25"/>
    <w:bookmarkStart w:id="26" w:name="conclusion"/>
    <w:p>
      <w:pPr>
        <w:pStyle w:val="Heading2"/>
      </w:pPr>
      <w:r>
        <w:t xml:space="preserve">6. Conclusion</w:t>
      </w:r>
    </w:p>
    <w:p>
      <w:pPr>
        <w:pStyle w:val="FirstParagraph"/>
      </w:pPr>
      <w:r>
        <w:t xml:space="preserve">The development of a robust, sustainable pipeline for skilled</w:t>
      </w:r>
      <w:r>
        <w:t xml:space="preserve"> </w:t>
      </w:r>
      <w:r>
        <w:rPr>
          <w:bCs/>
          <w:b/>
        </w:rPr>
        <w:t xml:space="preserve">Medical Researcher</w:t>
      </w:r>
      <w:r>
        <w:t xml:space="preserve">s is not merely an academic pursuit; it is a fundamental requirement for Egypt's health security and progress. Cairo, as the nation's medical research capital, bears the unique responsibility and opportunity to lead this transformation. This thesis proposal outlines a necessary and timely investigation into the specific challenges facing researchers in this environment and presents a concrete plan to develop a tailored solution. By grounding the research firmly within the realities of</w:t>
      </w:r>
      <w:r>
        <w:t xml:space="preserve"> </w:t>
      </w:r>
      <w:r>
        <w:rPr>
          <w:bCs/>
          <w:b/>
        </w:rPr>
        <w:t xml:space="preserve">Egypt Cairo</w:t>
      </w:r>
      <w:r>
        <w:t xml:space="preserve">, focusing on actionable capacity building for</w:t>
      </w:r>
      <w:r>
        <w:t xml:space="preserve"> </w:t>
      </w:r>
      <w:r>
        <w:rPr>
          <w:bCs/>
          <w:b/>
        </w:rPr>
        <w:t xml:space="preserve">Medical Researcher</w:t>
      </w:r>
      <w:r>
        <w:t xml:space="preserve">s, and aligning with national health goals, this work promises significant contributions to both academic knowledge and tangible improvements in public health outcomes across Egypt. The successful implementation of the proposed framework represents a crucial step towards achieving evidence-based healthcare that truly serves the Egyptian people.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Medical Research Capacity in Egypt Cairo</dc:title>
  <dc:creator/>
  <dc:language>en</dc:language>
  <cp:keywords/>
  <dcterms:created xsi:type="dcterms:W3CDTF">2026-07-23T13:25:58Z</dcterms:created>
  <dcterms:modified xsi:type="dcterms:W3CDTF">2026-07-23T13:25:58Z</dcterms:modified>
</cp:coreProperties>
</file>

<file path=docProps/custom.xml><?xml version="1.0" encoding="utf-8"?>
<Properties xmlns="http://schemas.openxmlformats.org/officeDocument/2006/custom-properties" xmlns:vt="http://schemas.openxmlformats.org/officeDocument/2006/docPropsVTypes"/>
</file>