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Health</w:t>
      </w:r>
      <w:r>
        <w:t xml:space="preserve"> </w:t>
      </w:r>
      <w:r>
        <w:t xml:space="preserve">Outcomes</w:t>
      </w:r>
      <w:r>
        <w:t xml:space="preserve"> </w:t>
      </w:r>
      <w:r>
        <w:t xml:space="preserve">in</w:t>
      </w:r>
      <w:r>
        <w:t xml:space="preserve"> </w:t>
      </w:r>
      <w:r>
        <w:t xml:space="preserve">Addis</w:t>
      </w:r>
      <w:r>
        <w:t xml:space="preserve"> </w:t>
      </w:r>
      <w:r>
        <w:t xml:space="preserve">Ababa</w:t>
      </w:r>
      <w:r>
        <w:t xml:space="preserve"> </w:t>
      </w:r>
      <w:r>
        <w:t xml:space="preserve">Through</w:t>
      </w:r>
      <w:r>
        <w:t xml:space="preserve"> </w:t>
      </w:r>
      <w:r>
        <w:t xml:space="preserve">Targeted</w:t>
      </w:r>
      <w:r>
        <w:t xml:space="preserve"> </w:t>
      </w:r>
      <w:r>
        <w:t xml:space="preserve">Medical</w:t>
      </w:r>
      <w:r>
        <w:t xml:space="preserve"> </w:t>
      </w:r>
      <w:r>
        <w:t xml:space="preserve">Research</w:t>
      </w:r>
    </w:p>
    <w:bookmarkStart w:id="28" w:name="Xd6d79383c08a6adb089e79763b01db30ec37170"/>
    <w:p>
      <w:pPr>
        <w:pStyle w:val="Heading1"/>
      </w:pPr>
      <w:r>
        <w:t xml:space="preserve">Thesis Proposal: Strengthening Community Health Systems in Addis Ababa, Ethiopia, via Evidence-Based Medical Research</w:t>
      </w:r>
    </w:p>
    <w:bookmarkStart w:id="20" w:name="abstract"/>
    <w:p>
      <w:pPr>
        <w:pStyle w:val="Heading2"/>
      </w:pPr>
      <w:r>
        <w:t xml:space="preserve">Abstract</w:t>
      </w:r>
    </w:p>
    <w:p>
      <w:pPr>
        <w:pStyle w:val="FirstParagraph"/>
      </w:pPr>
      <w:r>
        <w:t xml:space="preserve">This Thesis Proposal outlines a critical research initiative to address pressing healthcare gaps in Addis Ababa, Ethiopia. As the capital city and largest urban center of Ethiopia with over 5 million residents, Addis Ababa faces unique health challenges including infectious disease burdens (HIV/AIDS, tuberculosis), rising non-communicable diseases (NCDs), and fragmented service delivery. The proposed study will be conducted by a dedicated</w:t>
      </w:r>
      <w:r>
        <w:t xml:space="preserve"> </w:t>
      </w:r>
      <w:r>
        <w:rPr>
          <w:iCs/>
          <w:i/>
        </w:rPr>
        <w:t xml:space="preserve">Medical Researcher</w:t>
      </w:r>
      <w:r>
        <w:t xml:space="preserve"> </w:t>
      </w:r>
      <w:r>
        <w:t xml:space="preserve">focusing on community-level health interventions. This research directly responds to Ethiopia’s Health Sector Transformation Plan and Addis Ababa City Administration's priority of achieving Universal Health Coverage (UHC) by 2030. The Thesis Proposal details a mixed-methods approach to evaluate the effectiveness of integrating community health workers (CHWs) with digital health tools in managing hypertension and diabetes across diverse neighborhoods in Addis Ababa, Ethiopia. Findings will provide actionable evidence for policy reform, directly benefiting the</w:t>
      </w:r>
      <w:r>
        <w:t xml:space="preserve"> </w:t>
      </w:r>
      <w:r>
        <w:rPr>
          <w:iCs/>
          <w:i/>
        </w:rPr>
        <w:t xml:space="preserve">Medical Researcher</w:t>
      </w:r>
      <w:r>
        <w:t xml:space="preserve">'s work and Ethiopian public health systems.</w:t>
      </w:r>
    </w:p>
    <w:bookmarkEnd w:id="20"/>
    <w:bookmarkStart w:id="21" w:name="X41ed8019a2248c9d0cd2a40a8cf470e24184557"/>
    <w:p>
      <w:pPr>
        <w:pStyle w:val="Heading2"/>
      </w:pPr>
      <w:r>
        <w:t xml:space="preserve">1. Introduction: Context of Medical Research in Addis Ababa</w:t>
      </w:r>
    </w:p>
    <w:p>
      <w:pPr>
        <w:pStyle w:val="FirstParagraph"/>
      </w:pPr>
      <w:r>
        <w:t xml:space="preserve">Addis Ababa, as the political, economic, and healthcare hub of Ethiopia, serves as a microcosm of the nation's broader health challenges. Despite significant progress under Ethiopia’s Health Extension Program (HEP), urban centers like Addis Ababa grapple with rapid population growth, inadequate infrastructure for chronic disease management, and health disparities between affluent and informal settlement areas. The World Health Organization reports that NCDs now account for 35% of deaths in Addis Ababa, yet healthcare systems remain largely structured around acute infectious disease control. This gap underscores an urgent need for locally relevant medical research. A proactive</w:t>
      </w:r>
      <w:r>
        <w:t xml:space="preserve"> </w:t>
      </w:r>
      <w:r>
        <w:rPr>
          <w:iCs/>
          <w:i/>
        </w:rPr>
        <w:t xml:space="preserve">Medical Researcher</w:t>
      </w:r>
      <w:r>
        <w:t xml:space="preserve"> </w:t>
      </w:r>
      <w:r>
        <w:t xml:space="preserve">working within the Ethiopian context must prioritize questions that directly impact the city's most vulnerable populations, particularly those in woredas (districts) like Kirkos, Arada, and Bole. The significance of this Thesis Proposal lies in its focus on scalable, community-driven solutions designed specifically for Addis Ababa's urban landscape within Ethiopia.</w:t>
      </w:r>
    </w:p>
    <w:bookmarkEnd w:id="21"/>
    <w:bookmarkStart w:id="22" w:name="problem-statement"/>
    <w:p>
      <w:pPr>
        <w:pStyle w:val="Heading2"/>
      </w:pPr>
      <w:r>
        <w:t xml:space="preserve">2. Problem Statement</w:t>
      </w:r>
    </w:p>
    <w:p>
      <w:pPr>
        <w:pStyle w:val="FirstParagraph"/>
      </w:pPr>
      <w:r>
        <w:t xml:space="preserve">The current healthcare delivery system in Addis Ababa faces critical limitations in chronic disease management. While HIV/TB programs are well-established, hypertension and diabetes surveillance is fragmented, with low diagnosis rates (estimated at 40% for hypertension) and poor medication adherence among urban residents. Existing research often focuses on rural settings or generic urban models, failing to account for Addis Ababa's unique socio-cultural dynamics—such as dense informal settlements, high migration rates, and reliance on traditional healthcare practices. There is a paucity of evidence-based studies assessing how to effectively leverage the existing CHW network (a cornerstone of Ethiopia’s health strategy) combined with low-cost digital tools (e.g., SMS reminders, mobile apps) in this specific urban context. This research gap impedes the optimization of Ethiopia's National Health Policy and prevents the</w:t>
      </w:r>
      <w:r>
        <w:t xml:space="preserve"> </w:t>
      </w:r>
      <w:r>
        <w:rPr>
          <w:iCs/>
          <w:i/>
        </w:rPr>
        <w:t xml:space="preserve">Medical Researcher</w:t>
      </w:r>
      <w:r>
        <w:t xml:space="preserve"> </w:t>
      </w:r>
      <w:r>
        <w:t xml:space="preserve">from contributing meaningful data to improve patient outcomes in Addis Ababa.</w:t>
      </w:r>
    </w:p>
    <w:bookmarkEnd w:id="22"/>
    <w:bookmarkStart w:id="23" w:name="research-objectives-questions"/>
    <w:p>
      <w:pPr>
        <w:pStyle w:val="Heading2"/>
      </w:pPr>
      <w:r>
        <w:t xml:space="preserve">3. Research Objectives &amp; Questions</w:t>
      </w:r>
    </w:p>
    <w:p>
      <w:pPr>
        <w:pStyle w:val="FirstParagraph"/>
      </w:pPr>
      <w:r>
        <w:t xml:space="preserve">This Thesis Proposal aims to evaluate a novel intervention designed by a</w:t>
      </w:r>
      <w:r>
        <w:t xml:space="preserve"> </w:t>
      </w:r>
      <w:r>
        <w:rPr>
          <w:iCs/>
          <w:i/>
        </w:rPr>
        <w:t xml:space="preserve">Medical Researcher</w:t>
      </w:r>
      <w:r>
        <w:t xml:space="preserve">. The primary objective is to assess the impact of a CHW-led, digital health-assisted model on blood pressure and glycemic control in adults with hypertension and type 2 diabetes across three diverse woredas in Addis Ababa, Ethiopia. Specific research questions include:</w:t>
      </w:r>
    </w:p>
    <w:p>
      <w:pPr>
        <w:numPr>
          <w:ilvl w:val="0"/>
          <w:numId w:val="1001"/>
        </w:numPr>
        <w:pStyle w:val="Compact"/>
      </w:pPr>
      <w:r>
        <w:t xml:space="preserve">What is the effectiveness of integrating SMS-based medication reminders and CHW home visits versus standard care on adherence to treatment for hypertension/diabetes in Addis Ababa?</w:t>
      </w:r>
    </w:p>
    <w:p>
      <w:pPr>
        <w:numPr>
          <w:ilvl w:val="0"/>
          <w:numId w:val="1001"/>
        </w:numPr>
        <w:pStyle w:val="Compact"/>
      </w:pPr>
      <w:r>
        <w:t xml:space="preserve">How do socio-economic factors (income, education, housing stability) influence the acceptability and effectiveness of this model within Addis Ababa's urban communities?</w:t>
      </w:r>
    </w:p>
    <w:p>
      <w:pPr>
        <w:numPr>
          <w:ilvl w:val="0"/>
          <w:numId w:val="1001"/>
        </w:numPr>
        <w:pStyle w:val="Compact"/>
      </w:pPr>
      <w:r>
        <w:t xml:space="preserve">What are the cost-effectiveness considerations of implementing this digital-CHW model compared to conventional clinic-based management in Addis Ababa?</w:t>
      </w:r>
    </w:p>
    <w:bookmarkEnd w:id="23"/>
    <w:bookmarkStart w:id="24" w:name="X8596a1e70ca6f10645a897d48612844a1ec1364"/>
    <w:p>
      <w:pPr>
        <w:pStyle w:val="Heading2"/>
      </w:pPr>
      <w:r>
        <w:t xml:space="preserve">4. Methodology: A Context-Specific Approach for Ethiopia</w:t>
      </w:r>
    </w:p>
    <w:p>
      <w:pPr>
        <w:pStyle w:val="FirstParagraph"/>
      </w:pPr>
      <w:r>
        <w:t xml:space="preserve">This Thesis Proposal employs a pragmatic, mixed-methods design conducted within Addis Ababa, Ethiopia. The study will recruit 300 participants (150 intervention, 150 control) from primary healthcare centers in Kirkos, Arada, and Bole woredas. The</w:t>
      </w:r>
      <w:r>
        <w:t xml:space="preserve"> </w:t>
      </w:r>
      <w:r>
        <w:rPr>
          <w:iCs/>
          <w:i/>
        </w:rPr>
        <w:t xml:space="preserve">Medical Researcher</w:t>
      </w:r>
      <w:r>
        <w:t xml:space="preserve"> </w:t>
      </w:r>
      <w:r>
        <w:t xml:space="preserve">will collaborate closely with the Addis Ababa City Administration Health Bureau and local community leaders to ensure cultural appropriateness. Key methods include:</w:t>
      </w:r>
    </w:p>
    <w:p>
      <w:pPr>
        <w:numPr>
          <w:ilvl w:val="0"/>
          <w:numId w:val="1002"/>
        </w:numPr>
        <w:pStyle w:val="Compact"/>
      </w:pPr>
      <w:r>
        <w:rPr>
          <w:bCs/>
          <w:b/>
        </w:rPr>
        <w:t xml:space="preserve">Quantitative:</w:t>
      </w:r>
      <w:r>
        <w:t xml:space="preserve"> </w:t>
      </w:r>
      <w:r>
        <w:t xml:space="preserve">Randomized Controlled Trial (RCT) measuring HbA1c, blood pressure, and medication adherence over 12 months using standardized protocols adapted from Ethiopia's Ministry of Health guidelines.</w:t>
      </w:r>
    </w:p>
    <w:p>
      <w:pPr>
        <w:numPr>
          <w:ilvl w:val="0"/>
          <w:numId w:val="1002"/>
        </w:numPr>
        <w:pStyle w:val="Compact"/>
      </w:pPr>
      <w:r>
        <w:rPr>
          <w:bCs/>
          <w:b/>
        </w:rPr>
        <w:t xml:space="preserve">Qualitative:</w:t>
      </w:r>
      <w:r>
        <w:t xml:space="preserve"> </w:t>
      </w:r>
      <w:r>
        <w:t xml:space="preserve">In-depth interviews with 30 participants and focus groups with 20 CHWs to explore barriers, facilitators, and community perspectives within Addis Ababa's social fabric.</w:t>
      </w:r>
    </w:p>
    <w:p>
      <w:pPr>
        <w:numPr>
          <w:ilvl w:val="0"/>
          <w:numId w:val="1002"/>
        </w:numPr>
        <w:pStyle w:val="Compact"/>
      </w:pPr>
      <w:r>
        <w:rPr>
          <w:bCs/>
          <w:b/>
        </w:rPr>
        <w:t xml:space="preserve">Digital Component:</w:t>
      </w:r>
      <w:r>
        <w:t xml:space="preserve"> </w:t>
      </w:r>
      <w:r>
        <w:t xml:space="preserve">Utilization of a locally developed SMS platform (tested for low-bandwidth compatibility) in Amharic and Oromiffa, piloted by the</w:t>
      </w:r>
      <w:r>
        <w:t xml:space="preserve"> </w:t>
      </w:r>
      <w:r>
        <w:rPr>
          <w:iCs/>
          <w:i/>
        </w:rPr>
        <w:t xml:space="preserve">Medical Researcher</w:t>
      </w:r>
      <w:r>
        <w:t xml:space="preserve"> </w:t>
      </w:r>
      <w:r>
        <w:t xml:space="preserve">with technical support from Addis Ababa University's Computer Science Department.</w:t>
      </w:r>
    </w:p>
    <w:p>
      <w:pPr>
        <w:pStyle w:val="FirstParagraph"/>
      </w:pPr>
      <w:r>
        <w:t xml:space="preserve">Ethical approval will be sought from Addis Ababa University's Institutional Review Board (IRB) and the Ethiopian National Ethics Review Committee, ensuring compliance with national research standards for Ethiopia.</w:t>
      </w:r>
    </w:p>
    <w:bookmarkEnd w:id="24"/>
    <w:bookmarkStart w:id="25" w:name="expected-impact-relevance-to-ethiopia"/>
    <w:p>
      <w:pPr>
        <w:pStyle w:val="Heading2"/>
      </w:pPr>
      <w:r>
        <w:t xml:space="preserve">5. Expected Impact &amp; Relevance to Ethiopia</w:t>
      </w:r>
    </w:p>
    <w:p>
      <w:pPr>
        <w:pStyle w:val="FirstParagraph"/>
      </w:pPr>
      <w:r>
        <w:t xml:space="preserve">The findings of this Thesis Proposal will directly contribute to evidence-based healthcare improvement in Addis Ababa, Ethiopia. By demonstrating the feasibility and impact of a CHW-digital hybrid model in an urban Ethiopian setting, the research will provide concrete data for scaling successful interventions across Addis Ababa City Administration's health facilities. The</w:t>
      </w:r>
      <w:r>
        <w:t xml:space="preserve"> </w:t>
      </w:r>
      <w:r>
        <w:rPr>
          <w:iCs/>
          <w:i/>
        </w:rPr>
        <w:t xml:space="preserve">Medical Researcher</w:t>
      </w:r>
      <w:r>
        <w:t xml:space="preserve">'s work will address key priorities outlined in Ethiopia's Health Sector Transformation Plan (HSTP II), particularly Goal 3: "Strengthening Service Delivery Systems." This includes optimizing resource allocation, reducing hospital burden through effective primary care management, and enhancing patient self-management—critical for a city experiencing unprecedented urbanization. Furthermore, the study will generate practical tools and training modules for CHWs in Addis Ababa, empowering them within Ethiopia's national health system framework. Crucially, this Thesis Proposal positions the</w:t>
      </w:r>
      <w:r>
        <w:t xml:space="preserve"> </w:t>
      </w:r>
      <w:r>
        <w:rPr>
          <w:iCs/>
          <w:i/>
        </w:rPr>
        <w:t xml:space="preserve">Medical Researcher</w:t>
      </w:r>
      <w:r>
        <w:t xml:space="preserve"> </w:t>
      </w:r>
      <w:r>
        <w:t xml:space="preserve">as an essential agent of change, directly translating research into policy actions that improve real-world health outcomes for Ethiopians in their capital city.</w:t>
      </w:r>
    </w:p>
    <w:bookmarkEnd w:id="25"/>
    <w:bookmarkStart w:id="26" w:name="conclusion"/>
    <w:p>
      <w:pPr>
        <w:pStyle w:val="Heading2"/>
      </w:pPr>
      <w:r>
        <w:t xml:space="preserve">6. Conclusion</w:t>
      </w:r>
    </w:p>
    <w:p>
      <w:pPr>
        <w:pStyle w:val="FirstParagraph"/>
      </w:pPr>
      <w:r>
        <w:t xml:space="preserve">This Thesis Proposal presents a vital opportunity for a dedicated</w:t>
      </w:r>
      <w:r>
        <w:t xml:space="preserve"> </w:t>
      </w:r>
      <w:r>
        <w:rPr>
          <w:iCs/>
          <w:i/>
        </w:rPr>
        <w:t xml:space="preserve">Medical Researcher</w:t>
      </w:r>
      <w:r>
        <w:t xml:space="preserve"> </w:t>
      </w:r>
      <w:r>
        <w:t xml:space="preserve">to conduct impactful work addressing Ethiopia's most pressing urban health challenges within Addis Ababa. Focused on chronic disease management—a critical gap in the current system—the research integrates local context, community engagement, and innovative digital solutions. It is not merely an academic exercise; it is a practical step towards achieving Universal Health Coverage in Addis Ababa, Ethiopia. The outcomes will provide actionable evidence to inform national health policies and directly improve healthcare delivery for millions of residents. This Thesis Proposal firmly establishes that rigorous, locally grounded medical research, led by a skilled</w:t>
      </w:r>
      <w:r>
        <w:t xml:space="preserve"> </w:t>
      </w:r>
      <w:r>
        <w:rPr>
          <w:iCs/>
          <w:i/>
        </w:rPr>
        <w:t xml:space="preserve">Medical Researcher</w:t>
      </w:r>
      <w:r>
        <w:t xml:space="preserve">, is indispensable for Ethiopia's journey towards equitable and sustainable health systems in Addis Ababa and beyond. The success of this initiative will set a benchmark for future health research within Ethiopia's urban centers.</w:t>
      </w:r>
    </w:p>
    <w:bookmarkEnd w:id="26"/>
    <w:bookmarkStart w:id="27" w:name="references-illustrative"/>
    <w:p>
      <w:pPr>
        <w:pStyle w:val="Heading2"/>
      </w:pPr>
      <w:r>
        <w:t xml:space="preserve">References (Illustrative)</w:t>
      </w:r>
    </w:p>
    <w:p>
      <w:pPr>
        <w:numPr>
          <w:ilvl w:val="0"/>
          <w:numId w:val="1003"/>
        </w:numPr>
        <w:pStyle w:val="Compact"/>
      </w:pPr>
      <w:r>
        <w:t xml:space="preserve">World Health Organization. (2023). *Ethiopia Country Health Profile: Addis Ababa Focus*. Geneva.</w:t>
      </w:r>
    </w:p>
    <w:p>
      <w:pPr>
        <w:numPr>
          <w:ilvl w:val="0"/>
          <w:numId w:val="1003"/>
        </w:numPr>
        <w:pStyle w:val="Compact"/>
      </w:pPr>
      <w:r>
        <w:t xml:space="preserve">Ethiopian Ministry of Health. (2016). *Health Sector Transformation Plan II (HSTP II), 2015/16-2019/20*. Addis Ababa.</w:t>
      </w:r>
    </w:p>
    <w:p>
      <w:pPr>
        <w:numPr>
          <w:ilvl w:val="0"/>
          <w:numId w:val="1003"/>
        </w:numPr>
        <w:pStyle w:val="Compact"/>
      </w:pPr>
      <w:r>
        <w:t xml:space="preserve">Abate, A., et al. (2021). Urbanization and Non-Communicable Diseases in Addis Ababa: A Scoping Review. *Journal of Global Health Reports*, 5, e2021e37.</w:t>
      </w:r>
    </w:p>
    <w:p>
      <w:pPr>
        <w:numPr>
          <w:ilvl w:val="0"/>
          <w:numId w:val="1003"/>
        </w:numPr>
        <w:pStyle w:val="Compact"/>
      </w:pPr>
      <w:r>
        <w:t xml:space="preserve">Addis Ababa City Administration Health Bureau. (2023). *Annual Report on Urban Health Challenges*. Addis Ababa.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Health Outcomes in Addis Ababa Through Targeted Medical Research</dc:title>
  <dc:creator/>
  <dc:language>en</dc:language>
  <cp:keywords/>
  <dcterms:created xsi:type="dcterms:W3CDTF">2026-07-21T05:51:56Z</dcterms:created>
  <dcterms:modified xsi:type="dcterms:W3CDTF">2026-07-21T05:51:56Z</dcterms:modified>
</cp:coreProperties>
</file>

<file path=docProps/custom.xml><?xml version="1.0" encoding="utf-8"?>
<Properties xmlns="http://schemas.openxmlformats.org/officeDocument/2006/custom-properties" xmlns:vt="http://schemas.openxmlformats.org/officeDocument/2006/docPropsVTypes"/>
</file>