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Outcomes</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31176e6f18ecb7206cb285d1af6800729bf26bc"/>
    <w:p>
      <w:pPr>
        <w:pStyle w:val="Heading1"/>
      </w:pPr>
      <w:r>
        <w:t xml:space="preserve">Thesis Proposal: Advancing Public Health through Contextualized Medical Research in Abidjan, Ivory Coast</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Medical Researcher</w:t>
      </w:r>
      <w:r>
        <w:t xml:space="preserve"> </w:t>
      </w:r>
      <w:r>
        <w:t xml:space="preserve">in addressing complex health challenges within resource-limited settings is increasingly critical. In the Republic of Côte d'Ivoire (Ivory Coast), Abidjan—the economic capital and largest city—faces a dual burden of infectious diseases like malaria, HIV/AIDS, and emerging non-communicable diseases (NCDs) alongside strained healthcare infrastructure. With a population exceeding 5 million in the urban agglomeration alone, Abidjan exemplifies the urgent need for locally relevant medical research that bridges global health knowledge with community-specific realities. This</w:t>
      </w:r>
      <w:r>
        <w:t xml:space="preserve"> </w:t>
      </w:r>
      <w:r>
        <w:rPr>
          <w:bCs/>
          <w:b/>
        </w:rPr>
        <w:t xml:space="preserve">Thesis Proposal</w:t>
      </w:r>
      <w:r>
        <w:t xml:space="preserve"> </w:t>
      </w:r>
      <w:r>
        <w:t xml:space="preserve">outlines a research project designed to empower a</w:t>
      </w:r>
      <w:r>
        <w:t xml:space="preserve"> </w:t>
      </w:r>
      <w:r>
        <w:rPr>
          <w:bCs/>
          <w:b/>
        </w:rPr>
        <w:t xml:space="preserve">Medical Researcher</w:t>
      </w:r>
      <w:r>
        <w:t xml:space="preserve"> </w:t>
      </w:r>
      <w:r>
        <w:t xml:space="preserve">to conduct actionable studies within Abidjan's unique socio-ecological context, directly contributing to national health priorities under the Côte d'Ivoire Health Sector Reform Program (PRSP Santé).</w:t>
      </w:r>
    </w:p>
    <w:bookmarkEnd w:id="20"/>
    <w:bookmarkStart w:id="21" w:name="purpose-and-significance-of-the-research"/>
    <w:p>
      <w:pPr>
        <w:pStyle w:val="Heading2"/>
      </w:pPr>
      <w:r>
        <w:t xml:space="preserve">Purpose and Significance of the Research</w:t>
      </w:r>
    </w:p>
    <w:p>
      <w:pPr>
        <w:pStyle w:val="FirstParagraph"/>
      </w:pPr>
      <w:r>
        <w:t xml:space="preserve">This study aims to investigate the efficacy of community-based interventions for early detection and management of hypertension in urban Abidjan, a condition increasingly prevalent yet underdiagnosed in Ivorian settings. The significance lies in positioning the</w:t>
      </w:r>
      <w:r>
        <w:t xml:space="preserve"> </w:t>
      </w:r>
      <w:r>
        <w:rPr>
          <w:bCs/>
          <w:b/>
        </w:rPr>
        <w:t xml:space="preserve">Medical Researcher</w:t>
      </w:r>
      <w:r>
        <w:t xml:space="preserve"> </w:t>
      </w:r>
      <w:r>
        <w:t xml:space="preserve">not merely as a data collector but as a catalyst for sustainable health improvement within Ivory Coast's framework. By focusing on Abidjan—a city where rapid urbanization has outpaced healthcare expansion—this research addresses a critical gap identified by the World Health Organization (WHO) in its 2023 report on African NCDs: "Urban populations in West Africa face disproportionate risks due to lifestyle changes and fragmented health services." The findings will directly inform policy at the Ministry of Health (MoH) level, supporting Ivory Coast's goal to achieve universal health coverage by 2030.</w:t>
      </w:r>
    </w:p>
    <w:bookmarkEnd w:id="21"/>
    <w:bookmarkStart w:id="22" w:name="X04bcea1652f97484e9c68e49d498f36acfc9dc4"/>
    <w:p>
      <w:pPr>
        <w:pStyle w:val="Heading2"/>
      </w:pPr>
      <w:r>
        <w:t xml:space="preserve">Literature Review: Gaps in Abidjan Context</w:t>
      </w:r>
    </w:p>
    <w:p>
      <w:pPr>
        <w:pStyle w:val="FirstParagraph"/>
      </w:pPr>
      <w:r>
        <w:t xml:space="preserve">Existing literature on hypertension management in Africa often relies on rural or high-income country models, neglecting urban dynamics. Studies from Accra and Nairobi highlight similar gaps—urban poor populations struggle with medication access and health literacy. However, research specifically tailored to Abidjan’s socio-linguistic diversity (including Bété, Dioula, and French speakers), informal healthcare networks (traditional healers, market vendors), and unique environmental stressors (e.g., air pollution in industrial zones like Yopougon) remains scarce. A 2022 study by the University of Abidjan Cocody noted that only 15% of hypertensive patients in Abidjan achieved target blood pressure control due to systemic fragmentation. This project directly addresses this void by centering the</w:t>
      </w:r>
      <w:r>
        <w:t xml:space="preserve"> </w:t>
      </w:r>
      <w:r>
        <w:rPr>
          <w:bCs/>
          <w:b/>
        </w:rPr>
        <w:t xml:space="preserve">Medical Researcher</w:t>
      </w:r>
      <w:r>
        <w:t xml:space="preserve"> </w:t>
      </w:r>
      <w:r>
        <w:t xml:space="preserve">as a community-engaged investigator, co-designing protocols with local clinics and neighborhood associations.</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assess barriers to hypertension management among low-income residents in Abidjan's informal settlements (e.g., Plateau, Anyama).</w:t>
      </w:r>
    </w:p>
    <w:p>
      <w:pPr>
        <w:numPr>
          <w:ilvl w:val="0"/>
          <w:numId w:val="1001"/>
        </w:numPr>
        <w:pStyle w:val="Compact"/>
      </w:pPr>
      <w:r>
        <w:t xml:space="preserve">To evaluate the feasibility of integrating mobile health (mHealth) reminders with community health worker (CHW) follow-ups in Abidjan's context.</w:t>
      </w:r>
    </w:p>
    <w:p>
      <w:pPr>
        <w:numPr>
          <w:ilvl w:val="0"/>
          <w:numId w:val="1001"/>
        </w:numPr>
        <w:pStyle w:val="Compact"/>
      </w:pPr>
      <w:r>
        <w:t xml:space="preserve">To co-develop a culturally adapted intervention toolkit for the</w:t>
      </w:r>
      <w:r>
        <w:t xml:space="preserve"> </w:t>
      </w:r>
      <w:r>
        <w:rPr>
          <w:bCs/>
          <w:b/>
        </w:rPr>
        <w:t xml:space="preserve">Medical Researcher</w:t>
      </w:r>
      <w:r>
        <w:t xml:space="preserve"> </w:t>
      </w:r>
      <w:r>
        <w:t xml:space="preserve">to implement within Ivory Coast’s primary healthcare system.</w:t>
      </w:r>
    </w:p>
    <w:bookmarkEnd w:id="23"/>
    <w:bookmarkStart w:id="24" w:name="X2607e08a70e46b95ada0b3623a07b4d1fe9a190"/>
    <w:p>
      <w:pPr>
        <w:pStyle w:val="Heading2"/>
      </w:pPr>
      <w:r>
        <w:t xml:space="preserve">Methodology: Community-Centered Approach in Abidjan</w:t>
      </w:r>
    </w:p>
    <w:p>
      <w:pPr>
        <w:pStyle w:val="FirstParagraph"/>
      </w:pPr>
      <w:r>
        <w:t xml:space="preserve">This mixed-methods study employs participatory action research (PAR) principles, ensuring the</w:t>
      </w:r>
      <w:r>
        <w:t xml:space="preserve"> </w:t>
      </w:r>
      <w:r>
        <w:rPr>
          <w:bCs/>
          <w:b/>
        </w:rPr>
        <w:t xml:space="preserve">Medical Researcher</w:t>
      </w:r>
      <w:r>
        <w:t xml:space="preserve"> </w:t>
      </w:r>
      <w:r>
        <w:t xml:space="preserve">collaborates closely with Abidjan stakeholders. Phase 1 involves qualitative focus groups (n=6) with 45 participants across three districts to map existing care pathways. Phase 2 deploys a randomized controlled trial in five health centers under the Abidjan Municipal Health Directorate (DHM). The</w:t>
      </w:r>
      <w:r>
        <w:t xml:space="preserve"> </w:t>
      </w:r>
      <w:r>
        <w:rPr>
          <w:bCs/>
          <w:b/>
        </w:rPr>
        <w:t xml:space="preserve">Medical Researcher</w:t>
      </w:r>
      <w:r>
        <w:t xml:space="preserve"> </w:t>
      </w:r>
      <w:r>
        <w:t xml:space="preserve">will recruit 300 hypertensive patients, assigning them to either standard care or a CHW-mHealth intervention group. Key metrics include medication adherence rates, blood pressure control at 6 months, and patient satisfaction surveys in Ivorian languages. Data analysis will use SPSS for quantitative data and thematic coding for qualitative responses.</w:t>
      </w:r>
    </w:p>
    <w:p>
      <w:pPr>
        <w:pStyle w:val="BodyText"/>
      </w:pPr>
      <w:r>
        <w:t xml:space="preserve">The</w:t>
      </w:r>
      <w:r>
        <w:t xml:space="preserve"> </w:t>
      </w:r>
      <w:r>
        <w:rPr>
          <w:bCs/>
          <w:b/>
        </w:rPr>
        <w:t xml:space="preserve">Medical Researcher</w:t>
      </w:r>
      <w:r>
        <w:t xml:space="preserve">'s role is pivotal here: they will navigate ethical approvals via Côte d'Ivoire’s National Ethics Committee (CNE), train local CHWs in data collection, and interpret findings with community leaders to ensure cultural resonance. For instance, using Abidjan’s popular "Mali" market as a screening site leverages existing social infrastructure—a strategy validated by the</w:t>
      </w:r>
      <w:r>
        <w:t xml:space="preserve"> </w:t>
      </w:r>
      <w:r>
        <w:rPr>
          <w:bCs/>
          <w:b/>
        </w:rPr>
        <w:t xml:space="preserve">Medical Researcher</w:t>
      </w:r>
      <w:r>
        <w:t xml:space="preserve">’s prior work at the Centre Hospitalier Universitaire (CHU) of Abidjan.</w:t>
      </w:r>
    </w:p>
    <w:bookmarkEnd w:id="24"/>
    <w:bookmarkStart w:id="25" w:name="X06f901095fd76d33f60a237b8d2453799fc4261"/>
    <w:p>
      <w:pPr>
        <w:pStyle w:val="Heading2"/>
      </w:pPr>
      <w:r>
        <w:t xml:space="preserve">Expected Outcomes and Impact on Ivory Coast</w:t>
      </w:r>
    </w:p>
    <w:p>
      <w:pPr>
        <w:pStyle w:val="FirstParagraph"/>
      </w:pPr>
      <w:r>
        <w:t xml:space="preserve">This research is designed to produce three tangible outputs for Ivory Coast: (1) A validated intervention protocol adaptable to other urban centers in Côte d'Ivoire; (2) Policy briefs for the MoH detailing resource allocation strategies; and (3) Training modules for future</w:t>
      </w:r>
      <w:r>
        <w:t xml:space="preserve"> </w:t>
      </w:r>
      <w:r>
        <w:rPr>
          <w:bCs/>
          <w:b/>
        </w:rPr>
        <w:t xml:space="preserve">Medical Researcher</w:t>
      </w:r>
      <w:r>
        <w:t xml:space="preserve"> </w:t>
      </w:r>
      <w:r>
        <w:t xml:space="preserve">candidates at Abidjan universities. Crucially, by grounding the</w:t>
      </w:r>
      <w:r>
        <w:t xml:space="preserve"> </w:t>
      </w:r>
      <w:r>
        <w:rPr>
          <w:bCs/>
          <w:b/>
        </w:rPr>
        <w:t xml:space="preserve">Thesis Proposal</w:t>
      </w:r>
      <w:r>
        <w:t xml:space="preserve"> </w:t>
      </w:r>
      <w:r>
        <w:t xml:space="preserve">in Abidjan’s reality, it avoids "imported" solutions—prioritizing locally generated evidence. The outcomes will directly support Ivory Coast’s National Strategy for NCDs (2021–2030), potentially reducing hypertension-related complications by 25% in target communities within two years of implementation.</w:t>
      </w:r>
    </w:p>
    <w:bookmarkEnd w:id="25"/>
    <w:bookmarkStart w:id="26" w:name="timeline-and-resource-requirements"/>
    <w:p>
      <w:pPr>
        <w:pStyle w:val="Heading2"/>
      </w:pPr>
      <w:r>
        <w:t xml:space="preserve">Timeline and Resource Requirements</w:t>
      </w:r>
    </w:p>
    <w:p>
      <w:pPr>
        <w:pStyle w:val="FirstParagraph"/>
      </w:pPr>
      <w:r>
        <w:t xml:space="preserve">The project spans 18 months: Months 1–3 (literature review, ethics approval), Months 4–9 (data collection in Abidjan districts), Months 10–15 (analysis and co-creation workshops), Months 16–18 (dissemination). Required resources include a budget for mobile data packages for mHealth tools, CHW stipends funded via Ivory Coast’s National Health Insurance Fund, and partnership access to Abidjan’s health centers. All fieldwork will comply with Côte d'Ivoire’s Data Protection Law (Law 2021-758), ensuring participant confidentiality.</w:t>
      </w:r>
    </w:p>
    <w:bookmarkEnd w:id="26"/>
    <w:bookmarkStart w:id="28" w:name="X59f5395117c4a9fb219a490572ae2d5d0f98468"/>
    <w:p>
      <w:pPr>
        <w:pStyle w:val="Heading2"/>
      </w:pPr>
      <w:r>
        <w:t xml:space="preserve">Conclusion: A Model for African Medical Research</w:t>
      </w:r>
    </w:p>
    <w:p>
      <w:pPr>
        <w:pStyle w:val="FirstParagraph"/>
      </w:pPr>
      <w:r>
        <w:t xml:space="preserve">This</w:t>
      </w:r>
      <w:r>
        <w:t xml:space="preserve"> </w:t>
      </w:r>
      <w:r>
        <w:rPr>
          <w:bCs/>
          <w:b/>
        </w:rPr>
        <w:t xml:space="preserve">Thesis Proposal</w:t>
      </w:r>
      <w:r>
        <w:t xml:space="preserve"> </w:t>
      </w:r>
      <w:r>
        <w:t xml:space="preserve">asserts that a competent</w:t>
      </w:r>
      <w:r>
        <w:t xml:space="preserve"> </w:t>
      </w:r>
      <w:r>
        <w:rPr>
          <w:bCs/>
          <w:b/>
        </w:rPr>
        <w:t xml:space="preserve">Medical Researcher</w:t>
      </w:r>
      <w:r>
        <w:t xml:space="preserve">, deeply embedded in Abidjan’s social fabric, can drive transformative health outcomes in Ivory Coast. It moves beyond traditional research paradigms by making the researcher an active partner in community problem-solving—a necessity for sustainable impact in Abidjan's evolving urban landscape. By focusing on hypertension—a silent epidemic with massive economic burden—the study promises immediate relevance to Ivory Coast’s public health agenda while establishing a replicable model for future</w:t>
      </w:r>
      <w:r>
        <w:t xml:space="preserve"> </w:t>
      </w:r>
      <w:r>
        <w:rPr>
          <w:bCs/>
          <w:b/>
        </w:rPr>
        <w:t xml:space="preserve">Medical Researcher</w:t>
      </w:r>
      <w:r>
        <w:t xml:space="preserve"> </w:t>
      </w:r>
      <w:r>
        <w:t xml:space="preserve">initiatives across West Africa. Ultimately, this work will not only fulfill the academic requirements of a doctoral thesis but also serve as a practical toolkit for enhancing healthcare delivery in Abidjan and beyond.</w:t>
      </w:r>
    </w:p>
    <w:bookmarkStart w:id="27" w:name="keywords"/>
    <w:p>
      <w:pPr>
        <w:pStyle w:val="Heading3"/>
      </w:pPr>
      <w:r>
        <w:t xml:space="preserve">Keywords</w:t>
      </w:r>
    </w:p>
    <w:p>
      <w:pPr>
        <w:pStyle w:val="FirstParagraph"/>
      </w:pPr>
      <w:r>
        <w:rPr>
          <w:iCs/>
          <w:i/>
        </w:rPr>
        <w:t xml:space="preserve">Thesis Proposal, Medical Researcher, Ivory Coast Abidjan, Community Health, Urban NCDs, Participatory Research, Côte d'Ivoire Health 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Outcomes through Localized Medical Research in Abidjan, Ivory Coast</dc:title>
  <dc:creator/>
  <dc:language>en</dc:language>
  <cp:keywords/>
  <dcterms:created xsi:type="dcterms:W3CDTF">2026-07-21T14:08:59Z</dcterms:created>
  <dcterms:modified xsi:type="dcterms:W3CDTF">2026-07-21T14:08:59Z</dcterms:modified>
</cp:coreProperties>
</file>

<file path=docProps/custom.xml><?xml version="1.0" encoding="utf-8"?>
<Properties xmlns="http://schemas.openxmlformats.org/officeDocument/2006/custom-properties" xmlns:vt="http://schemas.openxmlformats.org/officeDocument/2006/docPropsVTypes"/>
</file>