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Medical</w:t>
      </w:r>
      <w:r>
        <w:t xml:space="preserve"> </w:t>
      </w:r>
      <w:r>
        <w:t xml:space="preserve">Research</w:t>
      </w:r>
      <w:r>
        <w:t xml:space="preserve"> </w:t>
      </w:r>
      <w:r>
        <w:t xml:space="preserve">in</w:t>
      </w:r>
      <w:r>
        <w:t xml:space="preserve"> </w:t>
      </w:r>
      <w:r>
        <w:t xml:space="preserve">Urban</w:t>
      </w:r>
      <w:r>
        <w:t xml:space="preserve"> </w:t>
      </w:r>
      <w:r>
        <w:t xml:space="preserve">Health</w:t>
      </w:r>
      <w:r>
        <w:t xml:space="preserve"> </w:t>
      </w:r>
      <w:r>
        <w:t xml:space="preserve">Disparities</w:t>
      </w:r>
      <w:r>
        <w:t xml:space="preserve"> </w:t>
      </w:r>
      <w:r>
        <w:t xml:space="preserve">-</w:t>
      </w:r>
      <w:r>
        <w:t xml:space="preserve"> </w:t>
      </w:r>
      <w:r>
        <w:t xml:space="preserve">Mexico</w:t>
      </w:r>
      <w:r>
        <w:t xml:space="preserve"> </w:t>
      </w:r>
      <w:r>
        <w:t xml:space="preserve">City</w:t>
      </w:r>
      <w:r>
        <w:t xml:space="preserve"> </w:t>
      </w:r>
      <w:r>
        <w:t xml:space="preserve">Focus</w:t>
      </w:r>
    </w:p>
    <w:bookmarkStart w:id="32" w:name="X55d10cebded008d0df654b886db8684305fc803"/>
    <w:p>
      <w:pPr>
        <w:pStyle w:val="Heading1"/>
      </w:pPr>
      <w:r>
        <w:t xml:space="preserve">Thesis Proposal: Addressing Urban Health Disparities Through Community-Centered Medical Research in Mexico City</w:t>
      </w:r>
    </w:p>
    <w:bookmarkStart w:id="20" w:name="introduction"/>
    <w:p>
      <w:pPr>
        <w:pStyle w:val="Heading2"/>
      </w:pPr>
      <w:r>
        <w:t xml:space="preserve">Introduction</w:t>
      </w:r>
    </w:p>
    <w:p>
      <w:pPr>
        <w:pStyle w:val="FirstParagraph"/>
      </w:pPr>
      <w:r>
        <w:t xml:space="preserve">The rapidly growing metropolis of Mexico City presents a critical laboratory for medical research, where complex health challenges intersect with socioeconomic disparities. As one of the world's largest urban centers, Mexico City faces mounting pressure from non-communicable diseases (NCDs), inadequate healthcare access in marginalized neighborhoods, and environmental health risks. This Thesis Proposal outlines a comprehensive research initiative designed to position a dedicated Medical Researcher at the forefront of addressing these urgent public health concerns within Mexico City's unique urban landscape. The proposed study directly responds to the World Health Organization's call for context-specific interventions in Latin American megacities, with Mexico City serving as an essential case study for global health equity initiatives.</w:t>
      </w:r>
    </w:p>
    <w:bookmarkEnd w:id="20"/>
    <w:bookmarkStart w:id="21" w:name="problem-statement"/>
    <w:p>
      <w:pPr>
        <w:pStyle w:val="Heading2"/>
      </w:pPr>
      <w:r>
        <w:t xml:space="preserve">Problem Statement</w:t>
      </w:r>
    </w:p>
    <w:p>
      <w:pPr>
        <w:pStyle w:val="FirstParagraph"/>
      </w:pPr>
      <w:r>
        <w:t xml:space="preserve">Despite Mexico's advancements in healthcare infrastructure, Mexico City exhibits stark health inequities. Over 35% of the population lives in informal settlements where access to preventive care remains limited, contributing to disproportionately high rates of diabetes (18.4%), cardiovascular disease (12.7%), and obesity (40%) compared to wealthier boroughs. Current research approaches often fail to account for Mexico City's cultural complexity—encompassing indigenous communities, immigrant populations, and socioeconomically diverse neighborhoods—resulting in interventions that lack contextual relevance. This gap underscores the urgent need for a Medical Researcher deeply embedded in Mexico City's healthcare ecosystem to develop culturally attuned solutions.</w:t>
      </w:r>
    </w:p>
    <w:bookmarkEnd w:id="21"/>
    <w:bookmarkStart w:id="22" w:name="research-objectives"/>
    <w:p>
      <w:pPr>
        <w:pStyle w:val="Heading2"/>
      </w:pPr>
      <w:r>
        <w:t xml:space="preserve">Research Objectives</w:t>
      </w:r>
    </w:p>
    <w:p>
      <w:pPr>
        <w:numPr>
          <w:ilvl w:val="0"/>
          <w:numId w:val="1001"/>
        </w:numPr>
        <w:pStyle w:val="Compact"/>
      </w:pPr>
      <w:r>
        <w:t xml:space="preserve">To map health service accessibility across 15 diverse boroughs of Mexico City using GIS technology and community surveys</w:t>
      </w:r>
    </w:p>
    <w:p>
      <w:pPr>
        <w:numPr>
          <w:ilvl w:val="0"/>
          <w:numId w:val="1001"/>
        </w:numPr>
        <w:pStyle w:val="Compact"/>
      </w:pPr>
      <w:r>
        <w:t xml:space="preserve">To identify cultural, linguistic, and economic barriers preventing effective NCD management in low-income communities</w:t>
      </w:r>
    </w:p>
    <w:p>
      <w:pPr>
        <w:numPr>
          <w:ilvl w:val="0"/>
          <w:numId w:val="1001"/>
        </w:numPr>
        <w:pStyle w:val="Compact"/>
      </w:pPr>
      <w:r>
        <w:t xml:space="preserve">To co-design a mobile health intervention with community leaders in collaboration with Mexico City's Secretaría de Salud</w:t>
      </w:r>
    </w:p>
    <w:p>
      <w:pPr>
        <w:numPr>
          <w:ilvl w:val="0"/>
          <w:numId w:val="1001"/>
        </w:numPr>
        <w:pStyle w:val="Compact"/>
      </w:pPr>
      <w:r>
        <w:t xml:space="preserve">To measure the impact of context-specific interventions on medication adherence and health outcomes within six months</w:t>
      </w:r>
    </w:p>
    <w:bookmarkEnd w:id="22"/>
    <w:bookmarkStart w:id="26" w:name="X86be02b3b53093925716108100a9bf419468435"/>
    <w:p>
      <w:pPr>
        <w:pStyle w:val="Heading2"/>
      </w:pPr>
      <w:r>
        <w:t xml:space="preserve">Methodology: Community-Embedded Research Approach</w:t>
      </w:r>
    </w:p>
    <w:p>
      <w:pPr>
        <w:pStyle w:val="FirstParagraph"/>
      </w:pPr>
      <w:r>
        <w:t xml:space="preserve">This proposal adopts a mixed-methods framework grounded in participatory action research (PAR), essential for ethical and effective medical research in Mexico City. The methodology will be implemented through three phases:</w:t>
      </w:r>
    </w:p>
    <w:bookmarkStart w:id="23" w:name="X0736e8e6d75a8ad258770a9624b7d3e89cf9030"/>
    <w:p>
      <w:pPr>
        <w:pStyle w:val="Heading3"/>
      </w:pPr>
      <w:r>
        <w:t xml:space="preserve">Phase 1: Community Immersion &amp; Baseline Assessment (Months 1-4)</w:t>
      </w:r>
    </w:p>
    <w:p>
      <w:pPr>
        <w:pStyle w:val="FirstParagraph"/>
      </w:pPr>
      <w:r>
        <w:t xml:space="preserve">The Medical Researcher will establish trust within three high-risk neighborhoods—Coyoacán (indigenous communities), Iztapalapa (high-density informal settlements), and Gustavo A. Madero (immigrant populations). This involves training community health workers in culturally sensitive data collection, conducting 450 household surveys, and analyzing municipal health records with ethical approval from the UNAM Institutional Review Board. Crucially, this phase ensures the Medical Researcher gains firsthand understanding of Mexico City's social fabric before designing interventions.</w:t>
      </w:r>
    </w:p>
    <w:bookmarkEnd w:id="23"/>
    <w:bookmarkStart w:id="24" w:name="X08f5bebd6a1b801c0c17c275c0a1ea501a99e91"/>
    <w:p>
      <w:pPr>
        <w:pStyle w:val="Heading3"/>
      </w:pPr>
      <w:r>
        <w:t xml:space="preserve">Phase 2: Intervention Co-Creation (Months 5-8)</w:t>
      </w:r>
    </w:p>
    <w:p>
      <w:pPr>
        <w:pStyle w:val="FirstParagraph"/>
      </w:pPr>
      <w:r>
        <w:t xml:space="preserve">In partnership with local NGOs like "Salud para Todos" and Mexico City's health authorities, the researcher will facilitate community workshops to adapt evidence-based NCD management strategies. This includes developing multilingual health materials reflecting Mexico City's linguistic diversity (Spanish, Nahuatl, Maya) and leveraging existing infrastructure like *consultorios comunitarios* (community clinics). The Medical Researcher will ensure all protocols comply with Mexico's General Health Law and INEGI ethical guidelines.</w:t>
      </w:r>
    </w:p>
    <w:bookmarkEnd w:id="24"/>
    <w:bookmarkStart w:id="25" w:name="Xf6155302c971fbee3b61aa94816a3f61b066f09"/>
    <w:p>
      <w:pPr>
        <w:pStyle w:val="Heading3"/>
      </w:pPr>
      <w:r>
        <w:t xml:space="preserve">Phase 3: Implementation &amp; Impact Assessment (Months 9-12)</w:t>
      </w:r>
    </w:p>
    <w:p>
      <w:pPr>
        <w:pStyle w:val="FirstParagraph"/>
      </w:pPr>
      <w:r>
        <w:t xml:space="preserve">A randomized controlled trial will evaluate the intervention's efficacy in reducing HbA1c levels among diabetic patients. The Medical Researcher will employ real-time data collection via mobile apps developed with local tech startups, ensuring compatibility with Mexico City's ubiquitous smartphone usage. Outcome measures include clinical indicators, patient satisfaction scores, and cost-effectiveness analysis tailored to Mexico City's healthcare budget constraints.</w:t>
      </w:r>
    </w:p>
    <w:bookmarkEnd w:id="25"/>
    <w:bookmarkEnd w:id="26"/>
    <w:bookmarkStart w:id="27" w:name="literature-review-context"/>
    <w:p>
      <w:pPr>
        <w:pStyle w:val="Heading2"/>
      </w:pPr>
      <w:r>
        <w:t xml:space="preserve">Literature Review Context</w:t>
      </w:r>
    </w:p>
    <w:p>
      <w:pPr>
        <w:pStyle w:val="FirstParagraph"/>
      </w:pPr>
      <w:r>
        <w:t xml:space="preserve">While global NCD research is abundant, studies neglecting Mexico City-specific contexts—such as the impact of air pollution (Mexico City's PM2.5 exceeds WHO limits by 300%) or cultural stigma around chronic illness—yield limited applicability. Recent publications in *Salud Pública de México* highlight how previous interventions failed due to top-down approaches without community input. This Thesis Proposal directly addresses this gap by centering the Medical Researcher's role as a cultural broker between scientific rigor and local needs, a critical nuance for successful medical research in Mexico City.</w:t>
      </w:r>
    </w:p>
    <w:bookmarkEnd w:id="27"/>
    <w:bookmarkStart w:id="28" w:name="expected-outcomes-significance"/>
    <w:p>
      <w:pPr>
        <w:pStyle w:val="Heading2"/>
      </w:pPr>
      <w:r>
        <w:t xml:space="preserve">Expected Outcomes &amp; Significance</w:t>
      </w:r>
    </w:p>
    <w:p>
      <w:pPr>
        <w:pStyle w:val="FirstParagraph"/>
      </w:pPr>
      <w:r>
        <w:t xml:space="preserve">This research will produce two transformative outputs: (1) A validated framework for community-centered NCD management applicable to Mexico City's 9 million residents, and (2) A replicable model for Medical Researcher training that integrates indigenous knowledge systems with biomedical science. The findings will be directly presented to Mexico City's health secretary and incorporated into the *Plan de Salud Urbana 2030*. Crucially, this work addresses Mexico's National Strategy for NCD Prevention (2021-2031), positioning the Medical Researcher as a catalyst for policy change. By demonstrating tangible improvements in health equity metrics, the Thesis Proposal establishes a blueprint for medical research that prioritizes people over protocols in Latin American megacities.</w:t>
      </w:r>
    </w:p>
    <w:bookmarkEnd w:id="28"/>
    <w:bookmarkStart w:id="29" w:name="timeline-resource-alignment"/>
    <w:p>
      <w:pPr>
        <w:pStyle w:val="Heading2"/>
      </w:pPr>
      <w:r>
        <w:t xml:space="preserve">Timeline &amp; Resource Alignment</w:t>
      </w:r>
    </w:p>
    <w:p>
      <w:pPr>
        <w:pStyle w:val="FirstParagraph"/>
      </w:pPr>
      <w:r>
        <w:t xml:space="preserve">The proposed 12-month timeline aligns with Mexico City's fiscal year and key public health reporting cycles. Resources will be allocated through partnerships with the National Institute of Medical Sciences and Nutrition (INCMNSZ) and the Universidad Nacional Autónoma de México (UNAM), ensuring institutional support for the Medical Researcher. Budget considerations include community engagement stipends, mobile data collection devices compatible with Mexico City's 4G infrastructure, and translation services—reflecting pragmatic resource allocation in urban medical research.</w:t>
      </w:r>
    </w:p>
    <w:bookmarkEnd w:id="29"/>
    <w:bookmarkStart w:id="30" w:name="conclusion"/>
    <w:p>
      <w:pPr>
        <w:pStyle w:val="Heading2"/>
      </w:pPr>
      <w:r>
        <w:t xml:space="preserve">Conclusion</w:t>
      </w:r>
    </w:p>
    <w:p>
      <w:pPr>
        <w:pStyle w:val="FirstParagraph"/>
      </w:pPr>
      <w:r>
        <w:t xml:space="preserve">This Thesis Proposal defines a transformative path for a Medical Researcher operating within Mexico City's vibrant yet challenging healthcare ecosystem. By centering community voice, leveraging Mexico City's unique urban infrastructure, and addressing the specific health disparities documented in Mexican public health data, this research transcends conventional medical studies. The proposed work will not only generate actionable evidence but also empower local communities to co-create their health futures—a paradigm shift essential for sustainable medical research in Mexico City. As a critical step toward achieving Mexico's 2030 Sustainable Development Goals, this Thesis Proposal positions the Medical Researcher as an indispensable agent of equity in one of the world's most dynamic urban settings. The success of this initiative will validate Mexico City as a global leader in context-driven health innovation, setting new standards for medical research across Latin America.</w:t>
      </w:r>
    </w:p>
    <w:bookmarkEnd w:id="30"/>
    <w:bookmarkStart w:id="31" w:name="word-count-867"/>
    <w:p>
      <w:pPr>
        <w:pStyle w:val="Heading2"/>
      </w:pPr>
      <w: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Medical Research in Urban Health Disparities - Mexico City Focus</dc:title>
  <dc:creator/>
  <dc:language>en</dc:language>
  <cp:keywords/>
  <dcterms:created xsi:type="dcterms:W3CDTF">2026-07-23T23:12:53Z</dcterms:created>
  <dcterms:modified xsi:type="dcterms:W3CDTF">2026-07-23T23:12:53Z</dcterms:modified>
</cp:coreProperties>
</file>

<file path=docProps/custom.xml><?xml version="1.0" encoding="utf-8"?>
<Properties xmlns="http://schemas.openxmlformats.org/officeDocument/2006/custom-properties" xmlns:vt="http://schemas.openxmlformats.org/officeDocument/2006/docPropsVTypes"/>
</file>