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Netherlands</w:t>
      </w:r>
      <w:r>
        <w:t xml:space="preserve"> </w:t>
      </w:r>
      <w:r>
        <w:t xml:space="preserve">Amsterdam</w:t>
      </w:r>
    </w:p>
    <w:bookmarkStart w:id="27" w:name="Xee95956b7c5f76b79aca202b084de92d63b236a"/>
    <w:p>
      <w:pPr>
        <w:pStyle w:val="Heading1"/>
      </w:pPr>
      <w:r>
        <w:t xml:space="preserve">Thesis Proposal: Cultivating Excellence in the Medical Researcher Profession within Netherlands Amsterdam's Health Innovation Ecosystem</w:t>
      </w:r>
    </w:p>
    <w:bookmarkStart w:id="20" w:name="abstract"/>
    <w:p>
      <w:pPr>
        <w:pStyle w:val="Heading2"/>
      </w:pPr>
      <w:r>
        <w:t xml:space="preserve">Abstract</w:t>
      </w:r>
    </w:p>
    <w:p>
      <w:pPr>
        <w:pStyle w:val="FirstParagraph"/>
      </w:pPr>
      <w:r>
        <w:t xml:space="preserve">This Thesis Proposal outlines a comprehensive research project focused on the evolving professional development, ethical frameworks, and collaborative dynamics essential for the modern</w:t>
      </w:r>
      <w:r>
        <w:t xml:space="preserve"> </w:t>
      </w:r>
      <w:r>
        <w:rPr>
          <w:bCs/>
          <w:b/>
        </w:rPr>
        <w:t xml:space="preserve">Medical Researcher</w:t>
      </w:r>
      <w:r>
        <w:t xml:space="preserve"> </w:t>
      </w:r>
      <w:r>
        <w:t xml:space="preserve">operating within the dynamic healthcare environment of</w:t>
      </w:r>
      <w:r>
        <w:t xml:space="preserve"> </w:t>
      </w:r>
      <w:r>
        <w:rPr>
          <w:bCs/>
          <w:b/>
        </w:rPr>
        <w:t xml:space="preserve">Netherlands Amsterdam</w:t>
      </w:r>
      <w:r>
        <w:t xml:space="preserve">. Situated at the nexus of cutting-edge biomedical science and a world-class healthcare system, Amsterdam presents an unparalleled context for investigating how to optimize the impact of medical researchers. This study addresses critical gaps in understanding how institutional support structures, interdisciplinary collaboration models, and alignment with national health priorities (particularly within the Dutch framework) shape research outcomes and career trajectories. The proposed research will generate actionable insights for universities, hospitals (like AMC Amsterdam), funding bodies (ZonMW), and policymakers to foster a more resilient, innovative, and impactful</w:t>
      </w:r>
      <w:r>
        <w:t xml:space="preserve"> </w:t>
      </w:r>
      <w:r>
        <w:rPr>
          <w:bCs/>
          <w:b/>
        </w:rPr>
        <w:t xml:space="preserve">Medical Researcher</w:t>
      </w:r>
      <w:r>
        <w:t xml:space="preserve"> </w:t>
      </w:r>
      <w:r>
        <w:t xml:space="preserve">community specifically tailored for the</w:t>
      </w:r>
      <w:r>
        <w:t xml:space="preserve"> </w:t>
      </w:r>
      <w:r>
        <w:rPr>
          <w:bCs/>
          <w:b/>
        </w:rPr>
        <w:t xml:space="preserve">Netherlands Amsterdam</w:t>
      </w:r>
      <w:r>
        <w:t xml:space="preserve"> </w:t>
      </w:r>
      <w:r>
        <w:t xml:space="preserve">landscape. The anticipated outcome is a robust framework to enhance the training, support systems, and strategic positioning of the</w:t>
      </w:r>
      <w:r>
        <w:t xml:space="preserve"> </w:t>
      </w:r>
      <w:r>
        <w:rPr>
          <w:bCs/>
          <w:b/>
        </w:rPr>
        <w:t xml:space="preserve">Medical Researcher</w:t>
      </w:r>
      <w:r>
        <w:t xml:space="preserve">, directly contributing to improved public health outcomes in the Netherlands.</w:t>
      </w:r>
    </w:p>
    <w:bookmarkEnd w:id="20"/>
    <w:bookmarkStart w:id="21" w:name="introduction-context-and-significance"/>
    <w:p>
      <w:pPr>
        <w:pStyle w:val="Heading2"/>
      </w:pPr>
      <w:r>
        <w:t xml:space="preserve">Introduction: Context and Significance</w:t>
      </w:r>
    </w:p>
    <w:p>
      <w:pPr>
        <w:pStyle w:val="FirstParagraph"/>
      </w:pPr>
      <w:r>
        <w:t xml:space="preserve">The city of Amsterdam stands as a global beacon for medical innovation within the European context, home to leading institutions such as the Academic Medical Center (AMC), University of Amsterdam (UvA), Vrije Universiteit Amsterdam (VU), and a dense cluster of biotech startups. This vibrant ecosystem positions the</w:t>
      </w:r>
      <w:r>
        <w:t xml:space="preserve"> </w:t>
      </w:r>
      <w:r>
        <w:rPr>
          <w:bCs/>
          <w:b/>
        </w:rPr>
        <w:t xml:space="preserve">Netherlands Amsterdam</w:t>
      </w:r>
      <w:r>
        <w:t xml:space="preserve"> </w:t>
      </w:r>
      <w:r>
        <w:t xml:space="preserve">region at the forefront of translational medicine, precision health, and health technology. However, the success of this ecosystem hinges critically on the capabilities, support systems, and strategic positioning of its workforce: the</w:t>
      </w:r>
      <w:r>
        <w:t xml:space="preserve"> </w:t>
      </w:r>
      <w:r>
        <w:rPr>
          <w:bCs/>
          <w:b/>
        </w:rPr>
        <w:t xml:space="preserve">Medical Researcher</w:t>
      </w:r>
      <w:r>
        <w:t xml:space="preserve">. Despite significant investments in infrastructure and funding (e.g., through ZonMw), there remains a gap in understanding how to optimally develop and integrate these professionals within the unique Dutch healthcare and research culture. This Thesis Proposal directly addresses this gap, arguing that a focused investigation into the specific challenges, opportunities, and best practices for the</w:t>
      </w:r>
      <w:r>
        <w:t xml:space="preserve"> </w:t>
      </w:r>
      <w:r>
        <w:rPr>
          <w:bCs/>
          <w:b/>
        </w:rPr>
        <w:t xml:space="preserve">Medical Researcher</w:t>
      </w:r>
      <w:r>
        <w:t xml:space="preserve"> </w:t>
      </w:r>
      <w:r>
        <w:t xml:space="preserve">within</w:t>
      </w:r>
      <w:r>
        <w:t xml:space="preserve"> </w:t>
      </w:r>
      <w:r>
        <w:rPr>
          <w:bCs/>
          <w:b/>
        </w:rPr>
        <w:t xml:space="preserve">Netherlands Amsterdam</w:t>
      </w:r>
      <w:r>
        <w:t xml:space="preserve"> </w:t>
      </w:r>
      <w:r>
        <w:t xml:space="preserve">is not merely academic but essential for sustaining the region's competitive edge in health innovation and addressing pressing Dutch health challenges like aging populations and chronic disease management.</w:t>
      </w:r>
    </w:p>
    <w:bookmarkEnd w:id="21"/>
    <w:bookmarkStart w:id="22" w:name="problem-statement"/>
    <w:p>
      <w:pPr>
        <w:pStyle w:val="Heading2"/>
      </w:pPr>
      <w:r>
        <w:t xml:space="preserve">Problem Statement</w:t>
      </w:r>
    </w:p>
    <w:p>
      <w:pPr>
        <w:pStyle w:val="FirstParagraph"/>
      </w:pPr>
      <w:r>
        <w:t xml:space="preserve">Prior research often examines medical research broadly or focuses on specific diseases, neglecting the *professional role* of the Medical Researcher within the intricate institutional fabric of a major European city like Amsterdam. Key questions remain unaddressed: How do current training programs in</w:t>
      </w:r>
      <w:r>
        <w:t xml:space="preserve"> </w:t>
      </w:r>
      <w:r>
        <w:rPr>
          <w:bCs/>
          <w:b/>
        </w:rPr>
        <w:t xml:space="preserve">Netherlands Amsterdam</w:t>
      </w:r>
      <w:r>
        <w:t xml:space="preserve"> </w:t>
      </w:r>
      <w:r>
        <w:t xml:space="preserve">adequately prepare researchers for the complex realities of collaborative, translational research required by Dutch healthcare needs? What specific support structures (funding access, mentorship models, interdisciplinary platforms) are most effective *for Medical Researchers* operating within the AMC-UvA-VU network? How do ethical considerations and data governance frameworks unique to the Dutch context (e.g., GDPR implementation in health research) impact the daily work of a</w:t>
      </w:r>
      <w:r>
        <w:t xml:space="preserve"> </w:t>
      </w:r>
      <w:r>
        <w:rPr>
          <w:bCs/>
          <w:b/>
        </w:rPr>
        <w:t xml:space="preserve">Medical Researcher</w:t>
      </w:r>
      <w:r>
        <w:t xml:space="preserve">? This lack of targeted research hinders the optimization of human capital, potentially leading to underutilized talent, duplicated efforts, and suboptimal translation of discoveries into clinical practice within the</w:t>
      </w:r>
      <w:r>
        <w:t xml:space="preserve"> </w:t>
      </w:r>
      <w:r>
        <w:rPr>
          <w:bCs/>
          <w:b/>
        </w:rPr>
        <w:t xml:space="preserve">Netherlands Amsterdam</w:t>
      </w:r>
      <w:r>
        <w:t xml:space="preserve"> </w:t>
      </w:r>
      <w:r>
        <w:t xml:space="preserve">healthcare system. A dedicated Thesis Proposal addressing this specific professional context is therefore urgently needed.</w:t>
      </w:r>
    </w:p>
    <w:bookmarkEnd w:id="22"/>
    <w:bookmarkStart w:id="23" w:name="research-objectives"/>
    <w:p>
      <w:pPr>
        <w:pStyle w:val="Heading2"/>
      </w:pPr>
      <w:r>
        <w:t xml:space="preserve">Research Objectives</w:t>
      </w:r>
    </w:p>
    <w:p>
      <w:pPr>
        <w:pStyle w:val="FirstParagraph"/>
      </w:pPr>
      <w:r>
        <w:t xml:space="preserve">This Thesis Proposal aims to achieve the following specific objectives within the Netherlands Amsterdam context:</w:t>
      </w:r>
    </w:p>
    <w:p>
      <w:pPr>
        <w:numPr>
          <w:ilvl w:val="0"/>
          <w:numId w:val="1001"/>
        </w:numPr>
        <w:pStyle w:val="Compact"/>
      </w:pPr>
      <w:r>
        <w:rPr>
          <w:bCs/>
          <w:b/>
        </w:rPr>
        <w:t xml:space="preserve">Identify &amp; Analyze</w:t>
      </w:r>
      <w:r>
        <w:t xml:space="preserve">: Systematically map current training pathways, career progression models, and institutional support mechanisms specifically designed for Medical Researchers across key Amsterdam institutions (AMC, UvA, VU).</w:t>
      </w:r>
    </w:p>
    <w:p>
      <w:pPr>
        <w:numPr>
          <w:ilvl w:val="0"/>
          <w:numId w:val="1001"/>
        </w:numPr>
        <w:pStyle w:val="Compact"/>
      </w:pPr>
      <w:r>
        <w:rPr>
          <w:bCs/>
          <w:b/>
        </w:rPr>
        <w:t xml:space="preserve">Evaluate Effectiveness</w:t>
      </w:r>
      <w:r>
        <w:t xml:space="preserve">: Assess the impact of existing interdisciplinary collaboration frameworks (e.g., HealthHive Amsterdam) on the productivity and innovation output of Medical Researchers.</w:t>
      </w:r>
    </w:p>
    <w:p>
      <w:pPr>
        <w:numPr>
          <w:ilvl w:val="0"/>
          <w:numId w:val="1001"/>
        </w:numPr>
        <w:pStyle w:val="Compact"/>
      </w:pPr>
      <w:r>
        <w:rPr>
          <w:bCs/>
          <w:b/>
        </w:rPr>
        <w:t xml:space="preserve">Investigate Ethical &amp; Operational Challenges</w:t>
      </w:r>
      <w:r>
        <w:t xml:space="preserve">: Explore how Dutch data privacy regulations (GDPR), ethical review processes, and funding landscapes specifically shape the research workflow and career satisfaction of a Medical Researcher in Amsterdam.</w:t>
      </w:r>
    </w:p>
    <w:p>
      <w:pPr>
        <w:numPr>
          <w:ilvl w:val="0"/>
          <w:numId w:val="1001"/>
        </w:numPr>
        <w:pStyle w:val="Compact"/>
      </w:pPr>
      <w:r>
        <w:rPr>
          <w:bCs/>
          <w:b/>
        </w:rPr>
        <w:t xml:space="preserve">Develop a Strategic Framework</w:t>
      </w:r>
      <w:r>
        <w:t xml:space="preserve">: Propose evidence-based recommendations for universities, hospitals (AMC), ZonMw, and the Dutch National Health Institute to enhance support structures tailored to the unique needs of the</w:t>
      </w:r>
      <w:r>
        <w:t xml:space="preserve"> </w:t>
      </w:r>
      <w:r>
        <w:rPr>
          <w:bCs/>
          <w:b/>
        </w:rPr>
        <w:t xml:space="preserve">Medical Researcher</w:t>
      </w:r>
      <w:r>
        <w:t xml:space="preserve"> </w:t>
      </w:r>
      <w:r>
        <w:t xml:space="preserve">within</w:t>
      </w:r>
      <w:r>
        <w:t xml:space="preserve"> </w:t>
      </w:r>
      <w:r>
        <w:rPr>
          <w:bCs/>
          <w:b/>
        </w:rPr>
        <w:t xml:space="preserve">Netherlands Amsterdam</w:t>
      </w:r>
      <w:r>
        <w:t xml:space="preserve">.</w:t>
      </w:r>
    </w:p>
    <w:bookmarkEnd w:id="23"/>
    <w:bookmarkStart w:id="24" w:name="methodology"/>
    <w:p>
      <w:pPr>
        <w:pStyle w:val="Heading2"/>
      </w:pPr>
      <w:r>
        <w:t xml:space="preserve">Methodology</w:t>
      </w:r>
    </w:p>
    <w:p>
      <w:pPr>
        <w:pStyle w:val="FirstParagraph"/>
      </w:pPr>
      <w:r>
        <w:t xml:space="preserve">This mixed-methods study will employ a combination of qualitative and quantitative approaches, deeply rooted in the Netherlands Amsterdam environment:</w:t>
      </w:r>
    </w:p>
    <w:p>
      <w:pPr>
        <w:numPr>
          <w:ilvl w:val="0"/>
          <w:numId w:val="1002"/>
        </w:numPr>
        <w:pStyle w:val="Compact"/>
      </w:pPr>
      <w:r>
        <w:rPr>
          <w:bCs/>
          <w:b/>
        </w:rPr>
        <w:t xml:space="preserve">Semi-Structured Interviews (n=30):</w:t>
      </w:r>
      <w:r>
        <w:t xml:space="preserve"> </w:t>
      </w:r>
      <w:r>
        <w:t xml:space="preserve">Conducted with Medical Researchers at various career stages across AMC, UvA, VU, and leading biotech firms in Amsterdam. Focus on career trajectory challenges, collaboration experiences, ethical hurdles related to Dutch regulations.</w:t>
      </w:r>
    </w:p>
    <w:p>
      <w:pPr>
        <w:numPr>
          <w:ilvl w:val="0"/>
          <w:numId w:val="1002"/>
        </w:numPr>
        <w:pStyle w:val="Compact"/>
      </w:pPr>
      <w:r>
        <w:rPr>
          <w:bCs/>
          <w:b/>
        </w:rPr>
        <w:t xml:space="preserve">Targeted Survey (n=150+):</w:t>
      </w:r>
      <w:r>
        <w:t xml:space="preserve"> </w:t>
      </w:r>
      <w:r>
        <w:t xml:space="preserve">Distributed to the broader Medical Researcher community within Netherlands Amsterdam institutions to quantify satisfaction levels with training, support systems, and perceived barriers.</w:t>
      </w:r>
    </w:p>
    <w:p>
      <w:pPr>
        <w:numPr>
          <w:ilvl w:val="0"/>
          <w:numId w:val="1002"/>
        </w:numPr>
        <w:pStyle w:val="Compact"/>
      </w:pPr>
      <w:r>
        <w:rPr>
          <w:bCs/>
          <w:b/>
        </w:rPr>
        <w:t xml:space="preserve">Document Analysis &amp; Institutional Mapping:</w:t>
      </w:r>
      <w:r>
        <w:t xml:space="preserve"> </w:t>
      </w:r>
      <w:r>
        <w:t xml:space="preserve">Review of existing training program curricula, institutional strategy documents (e.g., AMC's Innovation Strategy), ZonMw funding calls, and Dutch health research policy frameworks to identify alignment gaps.</w:t>
      </w:r>
    </w:p>
    <w:p>
      <w:pPr>
        <w:numPr>
          <w:ilvl w:val="0"/>
          <w:numId w:val="1002"/>
        </w:numPr>
        <w:pStyle w:val="Compact"/>
      </w:pPr>
      <w:r>
        <w:rPr>
          <w:bCs/>
          <w:b/>
        </w:rPr>
        <w:t xml:space="preserve">Case Studies:</w:t>
      </w:r>
      <w:r>
        <w:t xml:space="preserve"> </w:t>
      </w:r>
      <w:r>
        <w:t xml:space="preserve">Deep dives into 3-4 successful interdisciplinary projects within Amsterdam to understand the specific role of the Medical Researcher in their success, highlighting effective models applicable elsewhere.</w:t>
      </w:r>
    </w:p>
    <w:p>
      <w:pPr>
        <w:pStyle w:val="FirstParagraph"/>
      </w:pPr>
      <w:r>
        <w:t xml:space="preserve">Data collection will strictly adhere to Dutch ethical standards (WMO) and GDPR. Analysis will utilize thematic analysis for qualitative data and descriptive/inferential statistics for survey results, triangulating findings across all methods.</w:t>
      </w:r>
    </w:p>
    <w:bookmarkEnd w:id="24"/>
    <w:bookmarkStart w:id="25" w:name="expected-contributions-significance"/>
    <w:p>
      <w:pPr>
        <w:pStyle w:val="Heading2"/>
      </w:pPr>
      <w:r>
        <w:t xml:space="preserve">Expected Contributions &amp; Significance</w:t>
      </w:r>
    </w:p>
    <w:p>
      <w:pPr>
        <w:pStyle w:val="FirstParagraph"/>
      </w:pPr>
      <w:r>
        <w:t xml:space="preserve">This Thesis Proposal promises significant contributions to both theory and practice in the Netherlands Amsterdam context:</w:t>
      </w:r>
    </w:p>
    <w:p>
      <w:pPr>
        <w:numPr>
          <w:ilvl w:val="0"/>
          <w:numId w:val="1003"/>
        </w:numPr>
        <w:pStyle w:val="Compact"/>
      </w:pPr>
      <w:r>
        <w:rPr>
          <w:bCs/>
          <w:b/>
        </w:rPr>
        <w:t xml:space="preserve">For Medical Researchers:</w:t>
      </w:r>
      <w:r>
        <w:t xml:space="preserve"> </w:t>
      </w:r>
      <w:r>
        <w:t xml:space="preserve">Provides a clearer understanding of career pathways, support needs, and effective strategies within the Dutch system, enhancing professional agency.</w:t>
      </w:r>
    </w:p>
    <w:p>
      <w:pPr>
        <w:numPr>
          <w:ilvl w:val="0"/>
          <w:numId w:val="1003"/>
        </w:numPr>
        <w:pStyle w:val="Compact"/>
      </w:pPr>
      <w:r>
        <w:rPr>
          <w:bCs/>
          <w:b/>
        </w:rPr>
        <w:t xml:space="preserve">For Institutions (AMC, UvA, VU):</w:t>
      </w:r>
      <w:r>
        <w:t xml:space="preserve"> </w:t>
      </w:r>
      <w:r>
        <w:t xml:space="preserve">Delivers actionable data to refine training programs (e.g., incorporating specific Dutch ethical scenarios), optimize mentorship structures, and strengthen interdisciplinary bridges critical for translational research in Amsterdam.</w:t>
      </w:r>
    </w:p>
    <w:p>
      <w:pPr>
        <w:numPr>
          <w:ilvl w:val="0"/>
          <w:numId w:val="1003"/>
        </w:numPr>
        <w:pStyle w:val="Compact"/>
      </w:pPr>
      <w:r>
        <w:rPr>
          <w:bCs/>
          <w:b/>
        </w:rPr>
        <w:t xml:space="preserve">For Funding Bodies (ZonMw, Netherlands Organisation for Scientific Research - NWO):</w:t>
      </w:r>
      <w:r>
        <w:t xml:space="preserve"> </w:t>
      </w:r>
      <w:r>
        <w:t xml:space="preserve">Offers evidence to shape future funding calls that better support the operational realities of Medical Researchers within the Netherlands' unique research ecosystem.</w:t>
      </w:r>
    </w:p>
    <w:p>
      <w:pPr>
        <w:numPr>
          <w:ilvl w:val="0"/>
          <w:numId w:val="1003"/>
        </w:numPr>
        <w:pStyle w:val="Compact"/>
      </w:pPr>
      <w:r>
        <w:rPr>
          <w:bCs/>
          <w:b/>
        </w:rPr>
        <w:t xml:space="preserve">For Dutch Healthcare Policy:</w:t>
      </w:r>
      <w:r>
        <w:t xml:space="preserve"> </w:t>
      </w:r>
      <w:r>
        <w:t xml:space="preserve">Informs national strategies on workforce development in health research, directly contributing to the Netherlands' ambition for leadership in innovative healthcare solutions. The findings will be specifically relevant for policymakers at the Ministry of Health, Welfare and Sport (VWS) and the Netherlands Institute for Health Sciences (NIVEL).</w:t>
      </w:r>
    </w:p>
    <w:p>
      <w:pPr>
        <w:pStyle w:val="FirstParagraph"/>
      </w:pPr>
      <w:r>
        <w:t xml:space="preserve">By centering the experience and needs of the</w:t>
      </w:r>
      <w:r>
        <w:t xml:space="preserve"> </w:t>
      </w:r>
      <w:r>
        <w:rPr>
          <w:bCs/>
          <w:b/>
        </w:rPr>
        <w:t xml:space="preserve">Medical Researcher</w:t>
      </w:r>
      <w:r>
        <w:t xml:space="preserve"> </w:t>
      </w:r>
      <w:r>
        <w:t xml:space="preserve">within the specific, high-impact environment of</w:t>
      </w:r>
      <w:r>
        <w:t xml:space="preserve"> </w:t>
      </w:r>
      <w:r>
        <w:rPr>
          <w:bCs/>
          <w:b/>
        </w:rPr>
        <w:t xml:space="preserve">Netherlands Amsterdam</w:t>
      </w:r>
      <w:r>
        <w:t xml:space="preserve">, this research moves beyond generic studies to deliver targeted, implementable insights. It positions Amsterdam not just as a location for medical research, but as a model for cultivating world-class Medical Researchers whose work directly serves Dutch public health priorities and drives economic growth through innovation.</w:t>
      </w:r>
    </w:p>
    <w:bookmarkEnd w:id="25"/>
    <w:bookmarkStart w:id="26" w:name="conclusion"/>
    <w:p>
      <w:pPr>
        <w:pStyle w:val="Heading2"/>
      </w:pPr>
      <w:r>
        <w:t xml:space="preserve">Conclusion</w:t>
      </w:r>
    </w:p>
    <w:p>
      <w:pPr>
        <w:pStyle w:val="FirstParagraph"/>
      </w:pPr>
      <w:r>
        <w:t xml:space="preserve">The future of healthcare innovation in the Netherlands hinges on empowering its Medical Researchers. This Thesis Proposal provides a clear roadmap to investigate and enhance the professional landscape for this critical workforce within the unique, dynamic hub of Amsterdam. By focusing intently on the interplay between individual researcher needs, institutional structures, Dutch policy frameworks, and global health challenges – all set against the backdrop of</w:t>
      </w:r>
      <w:r>
        <w:t xml:space="preserve"> </w:t>
      </w:r>
      <w:r>
        <w:rPr>
          <w:bCs/>
          <w:b/>
        </w:rPr>
        <w:t xml:space="preserve">Netherlands Amsterdam</w:t>
      </w:r>
      <w:r>
        <w:t xml:space="preserve"> </w:t>
      </w:r>
      <w:r>
        <w:t xml:space="preserve">– this research promises substantial value. It will generate knowledge that is not only academically rigorous but also immediately applicable for building a more effective, supportive, and innovative environment where the</w:t>
      </w:r>
      <w:r>
        <w:t xml:space="preserve"> </w:t>
      </w:r>
      <w:r>
        <w:rPr>
          <w:bCs/>
          <w:b/>
        </w:rPr>
        <w:t xml:space="preserve">Medical Researcher</w:t>
      </w:r>
      <w:r>
        <w:t xml:space="preserve"> </w:t>
      </w:r>
      <w:r>
        <w:t xml:space="preserve">can thrive and deliver maximum impact on health in the Netherlands and beyond. This work represents a necessary step towards ensuring Amsterdam remains at the vanguard of medical research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Medical Researcher in Netherlands Amsterdam</dc:title>
  <dc:creator/>
  <dc:language>en</dc:language>
  <cp:keywords/>
  <dcterms:created xsi:type="dcterms:W3CDTF">2026-07-23T15:15:09Z</dcterms:created>
  <dcterms:modified xsi:type="dcterms:W3CDTF">2026-07-23T15:15:09Z</dcterms:modified>
</cp:coreProperties>
</file>

<file path=docProps/custom.xml><?xml version="1.0" encoding="utf-8"?>
<Properties xmlns="http://schemas.openxmlformats.org/officeDocument/2006/custom-properties" xmlns:vt="http://schemas.openxmlformats.org/officeDocument/2006/docPropsVTypes"/>
</file>