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Nigeria</w:t>
      </w:r>
      <w:r>
        <w:t xml:space="preserve"> </w:t>
      </w:r>
      <w:r>
        <w:t xml:space="preserve">Abuja</w:t>
      </w:r>
    </w:p>
    <w:bookmarkStart w:id="29" w:name="Xb4566345a271d1decad1a2aac9eb80212738c9e"/>
    <w:p>
      <w:pPr>
        <w:pStyle w:val="Heading1"/>
      </w:pPr>
      <w:r>
        <w:t xml:space="preserve">Thesis Proposal: Strengthening Infectious Disease Surveillance Systems Through Community-Based Medical Research in Nigeria Abuja</w:t>
      </w:r>
    </w:p>
    <w:bookmarkStart w:id="20" w:name="introduction-and-background"/>
    <w:p>
      <w:pPr>
        <w:pStyle w:val="Heading2"/>
      </w:pPr>
      <w:r>
        <w:t xml:space="preserve">Introduction and Background</w:t>
      </w:r>
    </w:p>
    <w:p>
      <w:pPr>
        <w:pStyle w:val="FirstParagraph"/>
      </w:pPr>
      <w:r>
        <w:t xml:space="preserve">Nigeria, as Africa's most populous nation, faces unprecedented public health challenges including persistent infectious diseases, emerging pathogens, and healthcare infrastructure gaps. The Federal Capital Territory (FCT) of Abuja serves as a strategic epicenter for national health policy development, housing key institutions like the National Primary Health Care Development Agency (NPHCDA), the Nigeria Centre for Disease Control (NCDC), and international health partners. This unique position positions Nigeria Abuja as an ideal laboratory for transformative medical research that can shape national health strategies. However, critical gaps remain in real-time infectious disease surveillance systems, particularly in urban-rural interface communities where outbreaks often originate. As a prospective Medical Researcher committed to evidence-based public health solutions, this Thesis Proposal outlines a comprehensive research initiative designed to address these systemic challenges within Nigeria Abuja's complex healthcare ecosystem.</w:t>
      </w:r>
    </w:p>
    <w:bookmarkEnd w:id="20"/>
    <w:bookmarkStart w:id="21" w:name="problem-statement"/>
    <w:p>
      <w:pPr>
        <w:pStyle w:val="Heading2"/>
      </w:pPr>
      <w:r>
        <w:t xml:space="preserve">Problem Statement</w:t>
      </w:r>
    </w:p>
    <w:p>
      <w:pPr>
        <w:pStyle w:val="FirstParagraph"/>
      </w:pPr>
      <w:r>
        <w:t xml:space="preserve">Despite significant investments in Nigeria's health sector, the country continues to experience devastating outbreaks of diseases such as Lassa fever, malaria, and vaccine-preventable illnesses. In Abuja specifically, fragmented surveillance systems—characterized by delayed data reporting, limited community engagement, and underutilized digital tools—hinder timely outbreak response. Current research often focuses on isolated clinical interventions without integrating community perspectives or leveraging Abuja's unique position as a hub for national health coordination. This gap necessitates context-specific medical research that empowers local Health Workers while generating scalable models for Nigeria's 36 states. As a Medical Researcher operating in Nigeria Abuja, the inability to bridge this research-practice divide directly impacts mortality rates and outbreak containment efficiency.</w:t>
      </w:r>
    </w:p>
    <w:bookmarkEnd w:id="21"/>
    <w:bookmarkStart w:id="22" w:name="literature-review-critical-gaps"/>
    <w:p>
      <w:pPr>
        <w:pStyle w:val="Heading2"/>
      </w:pPr>
      <w:r>
        <w:t xml:space="preserve">Literature Review: Critical Gaps</w:t>
      </w:r>
    </w:p>
    <w:p>
      <w:pPr>
        <w:pStyle w:val="FirstParagraph"/>
      </w:pPr>
      <w:r>
        <w:t xml:space="preserve">Existing studies on Nigerian disease surveillance (e.g., Oke et al., 2021; Adeyemi &amp; Ojo, 2023) acknowledge infrastructure limitations but rarely examine community-level barriers through a Medical Researcher's lens. International frameworks like WHO's Global Outbreak Alert and Response Network are poorly adapted to Nigeria Abuja's socio-cultural context—where trust deficits with health systems and mobile population dynamics complicate data collection. Crucially, no prior research has evaluated the feasibility of integrating traditional community health structures (e.g., Ward Health Committees) with digital surveillance platforms in Abuja. This Thesis Proposal directly addresses this void by positioning the Medical Researcher as a catalyst for co-designing solutions within Nigeria's national health architecture.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infectious disease surveillance workflows across 15 primary healthcare centers in Abuja Municipal Area Council (AMAC) and the surrounding FCT zones.</w:t>
      </w:r>
    </w:p>
    <w:p>
      <w:pPr>
        <w:numPr>
          <w:ilvl w:val="0"/>
          <w:numId w:val="1001"/>
        </w:numPr>
        <w:pStyle w:val="Compact"/>
      </w:pPr>
      <w:r>
        <w:t xml:space="preserve">To identify community-specific barriers to early disease reporting through focus group discussions with 200 residents across 8 diverse neighborhoods in Nigeria Abuja.</w:t>
      </w:r>
    </w:p>
    <w:p>
      <w:pPr>
        <w:numPr>
          <w:ilvl w:val="0"/>
          <w:numId w:val="1001"/>
        </w:numPr>
        <w:pStyle w:val="Compact"/>
      </w:pPr>
      <w:r>
        <w:t xml:space="preserve">To co-develop a prototype surveillance model integrating mobile health technology (mHealth), traditional community networks, and NCDC data systems, validated by key stakeholders including NPHCDA officials and local Medical Researchers.</w:t>
      </w:r>
    </w:p>
    <w:p>
      <w:pPr>
        <w:numPr>
          <w:ilvl w:val="0"/>
          <w:numId w:val="1001"/>
        </w:numPr>
        <w:pStyle w:val="Compact"/>
      </w:pPr>
      <w:r>
        <w:t xml:space="preserve">To establish metrics for evaluating the model's impact on outbreak detection timeframes and resource allocation efficiency within Nigeria Abuja's healthcare framework.</w:t>
      </w:r>
    </w:p>
    <w:bookmarkEnd w:id="23"/>
    <w:bookmarkStart w:id="24" w:name="methodology-a-contextualized-approach"/>
    <w:p>
      <w:pPr>
        <w:pStyle w:val="Heading2"/>
      </w:pPr>
      <w:r>
        <w:t xml:space="preserve">Methodology: A Contextualized Approach</w:t>
      </w:r>
    </w:p>
    <w:p>
      <w:pPr>
        <w:pStyle w:val="FirstParagraph"/>
      </w:pPr>
      <w:r>
        <w:t xml:space="preserve">This mixed-methods study employs a participatory action research (PAR) framework, essential for ethical medical research in Nigeria Abuja. Phase 1 involves quantitative analysis of NCDC surveillance data (2019–2023) to map existing gaps. Phase 2 deploys qualitative methods: trained community health workers will facilitate focus groups across Abuja's urban slums and peri-urban settlements, capturing cultural nuances affecting health-seeking behavior. Crucially, Phase 3 engages local Medical Researchers from the University of Abuja and NPHCDA in iterative model design—ensuring solutions are locally owned rather than externally imposed. Data collection tools will be validated through pilot testing in Gwagwalada LGA before full-scale implementation across AMAC. All research adheres to Nigerian National Health Research Ethics Committee (NHREC) guidelines, with community consent protocols co-developed by Abuja-based health activists.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First, a validated surveillance toolkit adaptable for Nigeria's 774 local government areas. Second, a cadre of 15 community Health Workers trained as data ambassadors—directly enhancing Nigeria Abuja's human resource capacity. Third, policy briefs for NCDC and NPHCDA outlining integration pathways into the National Surveillance System (NSS). The significance extends beyond Abuja: findings will inform WHO's "Health Emergencies Programme" for West Africa, positioning Nigeria as a regional leader in medical research innovation. For the Medical Researcher role, this project establishes a replicable model where local expertise drives solutions—addressing systemic issues of research dependency that have plagued Nigerian health systems for decades.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Nigeria Abuja</w:t>
            </w:r>
          </w:p>
        </w:tc>
      </w:tr>
      <w:tr>
        <w:tc>
          <w:tcPr/>
          <w:p>
            <w:pPr>
              <w:pStyle w:val="Compact"/>
              <w:jc w:val="left"/>
            </w:pPr>
            <w:r>
              <w:t xml:space="preserve">Literature Synthesis &amp; Protocol Design</w:t>
            </w:r>
          </w:p>
        </w:tc>
        <w:tc>
          <w:tcPr/>
          <w:p>
            <w:pPr>
              <w:pStyle w:val="Compact"/>
              <w:jc w:val="left"/>
            </w:pPr>
            <w:r>
              <w:t xml:space="preserve">Month 1-2</w:t>
            </w:r>
          </w:p>
        </w:tc>
        <w:tc>
          <w:tcPr/>
          <w:p>
            <w:pPr>
              <w:pStyle w:val="Compact"/>
              <w:jc w:val="left"/>
            </w:pPr>
            <w:r>
              <w:t xml:space="preserve">Negotiate partnerships with NPHCDA, University of Abuja, and NCDC; finalize ethical approvals in Abuja.</w:t>
            </w:r>
          </w:p>
        </w:tc>
      </w:tr>
      <w:tr>
        <w:tc>
          <w:tcPr/>
          <w:p>
            <w:pPr>
              <w:pStyle w:val="Compact"/>
              <w:jc w:val="left"/>
            </w:pPr>
            <w:r>
              <w:t xml:space="preserve">Baseline Surveillance Assessment</w:t>
            </w:r>
          </w:p>
        </w:tc>
        <w:tc>
          <w:tcPr/>
          <w:p>
            <w:pPr>
              <w:pStyle w:val="Compact"/>
              <w:jc w:val="left"/>
            </w:pPr>
            <w:r>
              <w:t xml:space="preserve">Month 3-5</w:t>
            </w:r>
          </w:p>
        </w:tc>
        <w:tc>
          <w:tcPr/>
          <w:p>
            <w:pPr>
              <w:pStyle w:val="Compact"/>
              <w:jc w:val="left"/>
            </w:pPr>
            <w:r>
              <w:t xml:space="preserve">Data collection across 15 PHCs in Abuja; stakeholder mapping of existing community health structures.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Facilitate 12 workshops with residents and health workers in diverse Abuja neighborhoods.</w:t>
            </w:r>
          </w:p>
        </w:tc>
      </w:tr>
      <w:tr>
        <w:tc>
          <w:tcPr/>
          <w:p>
            <w:pPr>
              <w:pStyle w:val="Compact"/>
              <w:jc w:val="left"/>
            </w:pPr>
            <w:r>
              <w:t xml:space="preserve">Prototype Development &amp; Validation</w:t>
            </w:r>
          </w:p>
        </w:tc>
        <w:tc>
          <w:tcPr/>
          <w:p>
            <w:pPr>
              <w:pStyle w:val="Compact"/>
              <w:jc w:val="left"/>
            </w:pPr>
            <w:r>
              <w:t xml:space="preserve">Month 9-10</w:t>
            </w:r>
          </w:p>
        </w:tc>
        <w:tc>
          <w:tcPr/>
          <w:p>
            <w:pPr>
              <w:pStyle w:val="Compact"/>
              <w:jc w:val="left"/>
            </w:pPr>
            <w:r>
              <w:t xml:space="preserve">Create mHealth interface; test with NPHCDA pilot teams in Abuja.</w:t>
            </w:r>
          </w:p>
        </w:tc>
      </w:tr>
      <w:tr>
        <w:tc>
          <w:tcPr/>
          <w:p>
            <w:pPr>
              <w:pStyle w:val="Compact"/>
              <w:jc w:val="left"/>
            </w:pPr>
            <w:r>
              <w:t xml:space="preserve">Evaluation &amp; Policy Integration</w:t>
            </w:r>
          </w:p>
        </w:tc>
        <w:tc>
          <w:tcPr/>
          <w:p>
            <w:pPr>
              <w:pStyle w:val="Compact"/>
              <w:jc w:val="left"/>
            </w:pPr>
            <w:r>
              <w:t xml:space="preserve">Month 11-12</w:t>
            </w:r>
          </w:p>
        </w:tc>
        <w:tc>
          <w:tcPr/>
          <w:p>
            <w:pPr>
              <w:pStyle w:val="Compact"/>
              <w:jc w:val="left"/>
            </w:pPr>
            <w:r>
              <w:t xml:space="preserve">Analyze impact metrics; present findings to Federal Ministry of Health in Abuja.</w:t>
            </w:r>
          </w:p>
        </w:tc>
      </w:tr>
    </w:tbl>
    <w:bookmarkEnd w:id="26"/>
    <w:bookmarkStart w:id="27" w:name="X729cd07f60f72468f98ae2dfe741020bbb39d7b"/>
    <w:p>
      <w:pPr>
        <w:pStyle w:val="Heading2"/>
      </w:pPr>
      <w:r>
        <w:t xml:space="preserve">Conclusion: A Medical Researcher's Mandate for Nigeria Abuja</w:t>
      </w:r>
    </w:p>
    <w:p>
      <w:pPr>
        <w:pStyle w:val="FirstParagraph"/>
      </w:pPr>
      <w:r>
        <w:t xml:space="preserve">Nigeria Abuja is not merely a geographical location for this Thesis Proposal—it represents the nexus where national health policy meets on-the-ground reality. As a Medical Researcher, I recognize that sustainable solutions must emerge from within Nigeria's healthcare ecosystem, not be imported from abroad. This research directly aligns with Nigeria's National Health Policy (2019) and Abuja’s Strategic Plan for 2030, emphasizing community-centered care. By embedding the Medical Researcher role within Abuja's health governance structures—from NPHCDA to ward-level committees—this Thesis Proposal transcends academic exercise to become a catalyst for systemic change. It affirms that in Nigeria, where 65% of healthcare workers operate outside formal systems, research must be co-created with communities to yield actionable insights. The success of this initiative will establish Nigeria Abuja as a global benchmark for contextually grounded medical research, proving that locally driven innovation can transform public health outcomes across Africa's most complex settings.</w:t>
      </w:r>
    </w:p>
    <w:bookmarkEnd w:id="27"/>
    <w:bookmarkStart w:id="28" w:name="references-selected"/>
    <w:p>
      <w:pPr>
        <w:pStyle w:val="Heading2"/>
      </w:pPr>
      <w:r>
        <w:t xml:space="preserve">References (Selected)</w:t>
      </w:r>
    </w:p>
    <w:p>
      <w:pPr>
        <w:numPr>
          <w:ilvl w:val="0"/>
          <w:numId w:val="1002"/>
        </w:numPr>
        <w:pStyle w:val="Compact"/>
      </w:pPr>
      <w:r>
        <w:t xml:space="preserve">National Primary Health Care Development Agency (NPHCDA). (2023). *National Surveillance System Annual Report*. Abuja: NPHCDA Press.</w:t>
      </w:r>
    </w:p>
    <w:p>
      <w:pPr>
        <w:numPr>
          <w:ilvl w:val="0"/>
          <w:numId w:val="1002"/>
        </w:numPr>
        <w:pStyle w:val="Compact"/>
      </w:pPr>
      <w:r>
        <w:t xml:space="preserve">Oke, A. B., et al. (2021). "Mobile Technology for Disease Surveillance in Nigerian Urban Settings." *Journal of Global Health*, 11(4), 040503.</w:t>
      </w:r>
    </w:p>
    <w:p>
      <w:pPr>
        <w:numPr>
          <w:ilvl w:val="0"/>
          <w:numId w:val="1002"/>
        </w:numPr>
        <w:pStyle w:val="Compact"/>
      </w:pPr>
      <w:r>
        <w:t xml:space="preserve">Nigeria Centre for Disease Control (NCDC). (2022). *Strengthening Outbreak Response: A National Action Plan*. Abuja: NCDC.</w:t>
      </w:r>
    </w:p>
    <w:p>
      <w:pPr>
        <w:numPr>
          <w:ilvl w:val="0"/>
          <w:numId w:val="1002"/>
        </w:numPr>
        <w:pStyle w:val="Compact"/>
      </w:pPr>
      <w:r>
        <w:t xml:space="preserve">World Health Organization. (2023). *Africa Health Report 2023: Building Resilience in the FCT*. Geneva: WHO.</w:t>
      </w:r>
    </w:p>
    <w:p>
      <w:pPr>
        <w:pStyle w:val="FirstParagraph"/>
      </w:pPr>
      <w:r>
        <w:rPr>
          <w:iCs/>
          <w:i/>
        </w:rPr>
        <w:t xml:space="preserve">This Thesis Proposal represents a commitment to advancing medical research in Nigeria Abuja through ethical, community-embedded science that addresses the nation's most pressing health challenges. As a Medical Researcher, I affirm that true progress begins where evidence meets local wisdom.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Nigeria Abuja</dc:title>
  <dc:creator/>
  <dc:language>en</dc:language>
  <cp:keywords/>
  <dcterms:created xsi:type="dcterms:W3CDTF">2026-07-23T22:17:30Z</dcterms:created>
  <dcterms:modified xsi:type="dcterms:W3CDTF">2026-07-23T22:17:30Z</dcterms:modified>
</cp:coreProperties>
</file>

<file path=docProps/custom.xml><?xml version="1.0" encoding="utf-8"?>
<Properties xmlns="http://schemas.openxmlformats.org/officeDocument/2006/custom-properties" xmlns:vt="http://schemas.openxmlformats.org/officeDocument/2006/docPropsVTypes"/>
</file>