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9" w:name="Xaafb7711306da1ef897996beb7df24bc17c77ed"/>
    <w:p>
      <w:pPr>
        <w:pStyle w:val="Heading1"/>
      </w:pPr>
      <w:r>
        <w:t xml:space="preserve">Thesis Proposal: Assessing Urban Health Disparities and Innovative Interventions for Hypertension Management in Lagos Metropolis, Nigeria</w:t>
      </w:r>
    </w:p>
    <w:bookmarkStart w:id="20" w:name="introduction"/>
    <w:p>
      <w:pPr>
        <w:pStyle w:val="Heading2"/>
      </w:pPr>
      <w:r>
        <w:t xml:space="preserve">1. Introduction</w:t>
      </w:r>
    </w:p>
    <w:p>
      <w:pPr>
        <w:pStyle w:val="FirstParagraph"/>
      </w:pPr>
      <w:r>
        <w:t xml:space="preserve">Nigeria, Africa's most populous nation, faces a dual burden of communicable and non-communicable diseases. In Lagos—the bustling economic heart of Nigeria—urbanization has intensified health challenges while straining healthcare infrastructure. As a prospective Medical Researcher committed to transforming public health outcomes in Nigeria Lagos, this thesis proposes a critical investigation into hypertension prevalence among urban adults. With Lagos' population exceeding 20 million and hypertension affecting approximately 35% of adults (WHO, 2022), this study addresses an urgent gap in Nigeria's healthcare landscape. Current data reveals alarming disparities in diagnosis and management across socioeconomic strata, particularly in Lagos' densely populated communities where access to consistent medical care remains fragmented. This Thesis Proposal outlines a rigorous research framework designed to inform evidence-based interventions for the Medical Researcher operating within Nigeria Lagos.</w:t>
      </w:r>
    </w:p>
    <w:bookmarkEnd w:id="20"/>
    <w:bookmarkStart w:id="21" w:name="problem-statement"/>
    <w:p>
      <w:pPr>
        <w:pStyle w:val="Heading2"/>
      </w:pPr>
      <w:r>
        <w:t xml:space="preserve">2. Problem Statement</w:t>
      </w:r>
    </w:p>
    <w:p>
      <w:pPr>
        <w:pStyle w:val="FirstParagraph"/>
      </w:pPr>
      <w:r>
        <w:t xml:space="preserve">Lagos Metropolis exemplifies Nigeria's urban health crisis. Despite hypertension being a leading cause of cardiovascular mortality in Nigeria, diagnostic rates remain below 30% due to limited primary healthcare access, low health literacy, and inadequate community-based screening programs. In Nigeria Lagos specifically, over 6 million residents live in informal settlements with minimal healthcare facilities (NBS, 2023). This research identifies a critical void: no comprehensive study has mapped hypertension risk factors against Lagos' unique urban ecology—combining high population density, traffic-related air pollution, dietary shifts toward processed foods, and socioeconomic inequalities. As a Medical Researcher in Nigeria Lagos, I must address this gap to develop context-specific solutions that align with Nigeria's National Health Policy 2021–2025.</w:t>
      </w:r>
    </w:p>
    <w:bookmarkEnd w:id="21"/>
    <w:bookmarkStart w:id="22" w:name="literature-review"/>
    <w:p>
      <w:pPr>
        <w:pStyle w:val="Heading2"/>
      </w:pPr>
      <w:r>
        <w:t xml:space="preserve">3. Literature Review</w:t>
      </w:r>
    </w:p>
    <w:p>
      <w:pPr>
        <w:pStyle w:val="FirstParagraph"/>
      </w:pPr>
      <w:r>
        <w:t xml:space="preserve">Existing studies on hypertension in Nigeria (e.g., Akindele et al., 2019; Ojji et al., 2018) focus primarily on rural settings, neglecting Lagos' urban complexity. Research by the Nigerian Heart Foundation (NHF, 2021) highlights that Lagos residents exhibit higher hypertension prevalence (41.3%) than national averages due to stressors like congestion and food insecurity. However, these studies lack granular analysis of neighborhood-level risk factors—such as proximity to industrial zones or availability of affordable fresh produce—that a Medical Researcher in Nigeria Lagos must prioritize. Crucially, no prior work has evaluated the efficacy of community health worker (CHW) models adapted for Lagos' informal settlements, despite CHWs proving cost-effective in similar contexts (e.g., Ghana's CHW program; WHO, 2020).</w:t>
      </w:r>
    </w:p>
    <w:bookmarkEnd w:id="22"/>
    <w:bookmarkStart w:id="23" w:name="research-objectives-questions"/>
    <w:p>
      <w:pPr>
        <w:pStyle w:val="Heading2"/>
      </w:pPr>
      <w:r>
        <w:t xml:space="preserve">4. Research Objectives &amp; Questions</w:t>
      </w:r>
    </w:p>
    <w:p>
      <w:pPr>
        <w:pStyle w:val="FirstParagraph"/>
      </w:pPr>
      <w:r>
        <w:t xml:space="preserve">This Thesis Proposal establishes three core objectives:</w:t>
      </w:r>
    </w:p>
    <w:p>
      <w:pPr>
        <w:numPr>
          <w:ilvl w:val="0"/>
          <w:numId w:val="1001"/>
        </w:numPr>
        <w:pStyle w:val="Compact"/>
      </w:pPr>
      <w:r>
        <w:t xml:space="preserve">To map the spatial prevalence of undiagnosed hypertension across Lagos' 20 Local Government Areas (LGAs) using geospatial analysis.</w:t>
      </w:r>
    </w:p>
    <w:p>
      <w:pPr>
        <w:numPr>
          <w:ilvl w:val="0"/>
          <w:numId w:val="1001"/>
        </w:numPr>
        <w:pStyle w:val="Compact"/>
      </w:pPr>
      <w:r>
        <w:t xml:space="preserve">To identify socioeconomic, environmental, and behavioral risk factors unique to Lagos' urban fabric influencing hypertension management.</w:t>
      </w:r>
    </w:p>
    <w:p>
      <w:pPr>
        <w:numPr>
          <w:ilvl w:val="0"/>
          <w:numId w:val="1001"/>
        </w:numPr>
        <w:pStyle w:val="Compact"/>
      </w:pPr>
      <w:r>
        <w:t xml:space="preserve">To co-design a community-integrated screening and education model with local stakeholders in Nigeria Lagos.</w:t>
      </w:r>
    </w:p>
    <w:p>
      <w:pPr>
        <w:pStyle w:val="FirstParagraph"/>
      </w:pPr>
      <w:r>
        <w:t xml:space="preserve">Key research questions include: "How do air pollution levels correlate with hypertension rates in high-traffic Lagos LGAs (e.g., Ikeja, Surulere)?" and "What barriers prevent low-income residents of Makoko waterfront communities from adhering to hypertension treatment?" These questions directly position the Medical Researcher as an active participant in Nigeria Lagos' health innovation ecosystem.</w:t>
      </w:r>
    </w:p>
    <w:bookmarkEnd w:id="23"/>
    <w:bookmarkStart w:id="24" w:name="methodology"/>
    <w:p>
      <w:pPr>
        <w:pStyle w:val="Heading2"/>
      </w:pPr>
      <w:r>
        <w:t xml:space="preserve">5. Methodology</w:t>
      </w:r>
    </w:p>
    <w:p>
      <w:pPr>
        <w:pStyle w:val="FirstParagraph"/>
      </w:pPr>
      <w:r>
        <w:t xml:space="preserve">The study employs a mixed-methods, community-participatory approach:</w:t>
      </w:r>
    </w:p>
    <w:p>
      <w:pPr>
        <w:numPr>
          <w:ilvl w:val="0"/>
          <w:numId w:val="1002"/>
        </w:numPr>
        <w:pStyle w:val="Compact"/>
      </w:pPr>
      <w:r>
        <w:rPr>
          <w:bCs/>
          <w:b/>
        </w:rPr>
        <w:t xml:space="preserve">Phase 1 (Quantitative):</w:t>
      </w:r>
      <w:r>
        <w:t xml:space="preserve"> </w:t>
      </w:r>
      <w:r>
        <w:t xml:space="preserve">Clustered random sampling across 40 neighborhoods in Lagos (n=3,800 adults aged 35–65). Blood pressure measurements, dietary surveys, and GIS mapping of environmental factors (air quality sensors, proximity to markets) will be conducted.</w:t>
      </w:r>
    </w:p>
    <w:p>
      <w:pPr>
        <w:numPr>
          <w:ilvl w:val="0"/>
          <w:numId w:val="1002"/>
        </w:numPr>
        <w:pStyle w:val="Compact"/>
      </w:pPr>
      <w:r>
        <w:rPr>
          <w:bCs/>
          <w:b/>
        </w:rPr>
        <w:t xml:space="preserve">Phase 2 (Qualitative):</w:t>
      </w:r>
      <w:r>
        <w:t xml:space="preserve"> </w:t>
      </w:r>
      <w:r>
        <w:t xml:space="preserve">Focus group discussions with 120 residents and in-depth interviews with 30 community health workers across high-prevalence LGAs to uncover cultural barriers to care.</w:t>
      </w:r>
    </w:p>
    <w:p>
      <w:pPr>
        <w:numPr>
          <w:ilvl w:val="0"/>
          <w:numId w:val="1002"/>
        </w:numPr>
        <w:pStyle w:val="Compact"/>
      </w:pPr>
      <w:r>
        <w:rPr>
          <w:bCs/>
          <w:b/>
        </w:rPr>
        <w:t xml:space="preserve">Phase 3 (Intervention Co-design):</w:t>
      </w:r>
      <w:r>
        <w:t xml:space="preserve"> </w:t>
      </w:r>
      <w:r>
        <w:t xml:space="preserve">Collaborative workshops with Lagos State Ministry of Health, CHWs, and community leaders to prototype a mobile screening unit operating in informal settlements.</w:t>
      </w:r>
    </w:p>
    <w:p>
      <w:pPr>
        <w:pStyle w:val="FirstParagraph"/>
      </w:pPr>
      <w:r>
        <w:t xml:space="preserve">Data analysis will integrate spatial statistics (ArcGIS) and thematic coding. Ethical approval from the University of Lagos Ethics Committee will ensure compliance with Nigeria's National Health Research Ethics Guidelines. The Medical Researcher will train local staff in data collection, fostering capacity building—a critical component of sustainable research in Nigeria Lagos.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Nigeria Lagos:</w:t>
      </w:r>
    </w:p>
    <w:p>
      <w:pPr>
        <w:numPr>
          <w:ilvl w:val="0"/>
          <w:numId w:val="1003"/>
        </w:numPr>
        <w:pStyle w:val="Compact"/>
      </w:pPr>
      <w:r>
        <w:t xml:space="preserve">A public health dashboard identifying "hypertension hotspots" in real-time, enabling targeted resource allocation by Lagos State Health Commission.</w:t>
      </w:r>
    </w:p>
    <w:p>
      <w:pPr>
        <w:numPr>
          <w:ilvl w:val="0"/>
          <w:numId w:val="1003"/>
        </w:numPr>
        <w:pStyle w:val="Compact"/>
      </w:pPr>
      <w:r>
        <w:t xml:space="preserve">A validated CHW-led intervention model reducing undiagnosed hypertension by ≥25% in pilot communities within 18 months.</w:t>
      </w:r>
    </w:p>
    <w:p>
      <w:pPr>
        <w:numPr>
          <w:ilvl w:val="0"/>
          <w:numId w:val="1003"/>
        </w:numPr>
        <w:pStyle w:val="Compact"/>
      </w:pPr>
      <w:r>
        <w:t xml:space="preserve">Policy briefs influencing Nigeria's National Hypertension Control Strategy, emphasizing urban health equity—aligning with Sustainable Development Goal 3.4.</w:t>
      </w:r>
    </w:p>
    <w:p>
      <w:pPr>
        <w:pStyle w:val="FirstParagraph"/>
      </w:pPr>
      <w:r>
        <w:t xml:space="preserve">For the Medical Researcher, this work establishes a replicable framework for context-sensitive research in Nigeria Lagos. It directly addresses gaps in current public health practice: most studies fail to integrate neighborhood-specific data, leading to top-down policies that overlook Lagos' fragmented urban reality. The project also creates a training pipeline for Nigerian researchers through partnerships with the Institute of Public Health, University of Ibadan—a vital step toward reducing medical research dependency on foreign institutions.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synthesis; Ethics approval; Partner engagement (Lagos State MOH, community leaders)</w:t>
            </w:r>
          </w:p>
        </w:tc>
      </w:tr>
      <w:tr>
        <w:tc>
          <w:tcPr/>
          <w:p>
            <w:pPr>
              <w:pStyle w:val="Compact"/>
              <w:jc w:val="left"/>
            </w:pPr>
            <w:r>
              <w:t xml:space="preserve">4–9</w:t>
            </w:r>
          </w:p>
        </w:tc>
        <w:tc>
          <w:tcPr/>
          <w:p>
            <w:pPr>
              <w:pStyle w:val="Compact"/>
              <w:jc w:val="left"/>
            </w:pPr>
            <w:r>
              <w:t xml:space="preserve">Quantitative data collection across 20 LGAs; Initial GIS analysis</w:t>
            </w:r>
          </w:p>
        </w:tc>
      </w:tr>
      <w:tr>
        <w:tc>
          <w:tcPr/>
          <w:p>
            <w:pPr>
              <w:pStyle w:val="Compact"/>
              <w:jc w:val="left"/>
            </w:pPr>
            <w:r>
              <w:t xml:space="preserve">10–12</w:t>
            </w:r>
          </w:p>
        </w:tc>
        <w:tc>
          <w:tcPr/>
          <w:p>
            <w:pPr>
              <w:pStyle w:val="Compact"/>
              <w:jc w:val="left"/>
            </w:pPr>
            <w:r>
              <w:t xml:space="preserve">Qualitative fieldwork; Intervention co-design workshops</w:t>
            </w:r>
          </w:p>
        </w:tc>
      </w:tr>
      <w:tr>
        <w:tc>
          <w:tcPr/>
          <w:p>
            <w:pPr>
              <w:pStyle w:val="Compact"/>
              <w:jc w:val="left"/>
            </w:pPr>
            <w:r>
              <w:t xml:space="preserve">13–15</w:t>
            </w:r>
          </w:p>
        </w:tc>
        <w:tc>
          <w:tcPr/>
          <w:p>
            <w:pPr>
              <w:pStyle w:val="Compact"/>
              <w:jc w:val="left"/>
            </w:pPr>
            <w:r>
              <w:t xml:space="preserve">Pilot implementation of CHW model in 4 neighborhoods; Data synthesis</w:t>
            </w:r>
          </w:p>
        </w:tc>
      </w:tr>
      <w:tr>
        <w:tc>
          <w:tcPr/>
          <w:p>
            <w:pPr>
              <w:pStyle w:val="Compact"/>
              <w:jc w:val="left"/>
            </w:pPr>
            <w:r>
              <w:t xml:space="preserve">16–24</w:t>
            </w:r>
          </w:p>
        </w:tc>
        <w:tc>
          <w:tcPr/>
          <w:p>
            <w:pPr>
              <w:pStyle w:val="Compact"/>
              <w:jc w:val="left"/>
            </w:pPr>
            <w:r>
              <w:t xml:space="preserve">Thesis writing; Policy advocacy with Nigerian Ministry of Health; Dissemination (peer-reviewed journals)</w:t>
            </w:r>
          </w:p>
        </w:tc>
      </w:tr>
    </w:tbl>
    <w:bookmarkEnd w:id="26"/>
    <w:bookmarkStart w:id="27" w:name="conclusion"/>
    <w:p>
      <w:pPr>
        <w:pStyle w:val="Heading2"/>
      </w:pPr>
      <w:r>
        <w:t xml:space="preserve">8. Conclusion</w:t>
      </w:r>
    </w:p>
    <w:p>
      <w:pPr>
        <w:pStyle w:val="FirstParagraph"/>
      </w:pPr>
      <w:r>
        <w:t xml:space="preserve">This Thesis Proposal positions the Medical Researcher as a catalyst for evidence-based health transformation in Nigeria Lagos. By centering urban ecology, community agency, and policy relevance, it transcends conventional medical research to address the root causes of hypertension disparities in Africa's largest city. The proposed study directly responds to Nigeria's call for locally generated data (National Health Policy 2021–2025) while creating immediate impact through its actionable intervention design. As a Medical Researcher embedded in Nigeria Lagos' healthcare ecosystem, this work will not only advance academic knowledge but also empower communities to claim their health sovereignty—proving that sustainable solutions must be born from the urban landscape they seek to heal.</w:t>
      </w:r>
    </w:p>
    <w:bookmarkEnd w:id="27"/>
    <w:bookmarkStart w:id="28" w:name="references"/>
    <w:p>
      <w:pPr>
        <w:pStyle w:val="Heading2"/>
      </w:pPr>
      <w:r>
        <w:t xml:space="preserve">References</w:t>
      </w:r>
    </w:p>
    <w:p>
      <w:pPr>
        <w:pStyle w:val="FirstParagraph"/>
      </w:pPr>
      <w:r>
        <w:t xml:space="preserve">Akindele, O. et al. (2019). Hypertension prevalence in Nigeria: A systematic review. *Journal of Hypertension*, 37(5), 896–904.</w:t>
      </w:r>
      <w:r>
        <w:br/>
      </w:r>
      <w:r>
        <w:t xml:space="preserve">Nigerian Bureau of Statistics (NBS). (2023). *Lagos Urban Health Report*. Abuja: NBS Publications.</w:t>
      </w:r>
      <w:r>
        <w:br/>
      </w:r>
      <w:r>
        <w:t xml:space="preserve">Ojji, D. et al. (2018). Hypertension in Nigeria: A systematic review of epidemiology and risk factors. *International Journal of Hypertension*, 2018, 1–15.</w:t>
      </w:r>
      <w:r>
        <w:br/>
      </w:r>
      <w:r>
        <w:t xml:space="preserve">World Health Organization (WHO). (2022). *Nigeria Country Health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in Nigeria Lagos</dc:title>
  <dc:creator/>
  <dc:language>en</dc:language>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file>