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Pakistan</w:t>
      </w:r>
      <w:r>
        <w:t xml:space="preserve"> </w:t>
      </w:r>
      <w:r>
        <w:t xml:space="preserve">Karachi</w:t>
      </w:r>
    </w:p>
    <w:bookmarkStart w:id="29" w:name="Xc3d450e05b23f318c7b15714b4d972517ab428d"/>
    <w:p>
      <w:pPr>
        <w:pStyle w:val="Heading1"/>
      </w:pPr>
      <w:r>
        <w:t xml:space="preserve">Thesis Proposal: Investigating Non-Communicable Diseases and Healthcare Access in Urban Settings of Pakistan Karachi</w:t>
      </w:r>
    </w:p>
    <w:bookmarkStart w:id="20" w:name="introduction-and-background"/>
    <w:p>
      <w:pPr>
        <w:pStyle w:val="Heading2"/>
      </w:pPr>
      <w:r>
        <w:t xml:space="preserve">Introduction and Background</w:t>
      </w:r>
    </w:p>
    <w:p>
      <w:pPr>
        <w:pStyle w:val="FirstParagraph"/>
      </w:pPr>
      <w:r>
        <w:t xml:space="preserve">The city of Karachi, as the economic capital of Pakistan, faces an escalating public health crisis marked by rapid urbanization, inadequate healthcare infrastructure, and a growing burden of non-communicable diseases (NCDs). With over 20 million residents concentrated in densely populated neighborhoods, Karachi represents both the pinnacle and the challenge of healthcare delivery in Pakistan. This Thesis Proposal outlines a critical research initiative designed to address systemic gaps in urban health management through the lens of an innovative Medical Researcher operating within Pakistan's largest metropolis. The escalating prevalence of diabetes, cardiovascular diseases, and respiratory conditions—exacerbated by environmental pollution and socioeconomic disparities—demands urgent attention from healthcare professionals trained in evidence-based public health solutions. As a Medical Researcher embedded in Karachi's healthcare ecosystem, this study directly responds to the pressing need for locally relevant data to inform policy interventions across Pakistan.</w:t>
      </w:r>
    </w:p>
    <w:bookmarkEnd w:id="20"/>
    <w:bookmarkStart w:id="21" w:name="problem-statement"/>
    <w:p>
      <w:pPr>
        <w:pStyle w:val="Heading2"/>
      </w:pPr>
      <w:r>
        <w:t xml:space="preserve">Problem Statement</w:t>
      </w:r>
    </w:p>
    <w:p>
      <w:pPr>
        <w:pStyle w:val="FirstParagraph"/>
      </w:pPr>
      <w:r>
        <w:t xml:space="preserve">Current health statistics reveal alarming trends: Karachi reports a 35% increase in diabetes cases among adults aged 18-45 between 2019-2023, while cardiovascular disease mortality rates exceed national averages by 40%. Crucially, existing research fails to capture the nuanced interplay between socioeconomic determinants and healthcare access in Karachi's informal settlements (katchi abadis) versus affluent residential areas. The absence of granular data on treatment adherence patterns, diagnostic delays, and community health worker efficacy creates a critical knowledge gap. This Thesis Proposal contends that without targeted research by a dedicated Medical Researcher operating within Pakistan's urban landscape—particularly in Karachi—national health strategies remain misaligned with ground realities. The proposed study thus positions itself as an indispensable tool for transforming healthcare delivery in Pakistan Karachi.</w:t>
      </w:r>
    </w:p>
    <w:bookmarkEnd w:id="21"/>
    <w:bookmarkStart w:id="22" w:name="literature-review-synthesis"/>
    <w:p>
      <w:pPr>
        <w:pStyle w:val="Heading2"/>
      </w:pPr>
      <w:r>
        <w:t xml:space="preserve">Literature Review (Synthesis)</w:t>
      </w:r>
    </w:p>
    <w:p>
      <w:pPr>
        <w:pStyle w:val="FirstParagraph"/>
      </w:pPr>
      <w:r>
        <w:t xml:space="preserve">While international studies on NCDs provide foundational insights, contextual adaptations are scarce for South Asian urban settings. Recent Pakistani studies (e.g., Khan et al., 2021; Ahmed &amp; Rahman, 2023) highlight diabetes prevalence but neglect spatial analysis of healthcare access within Karachi. A pivotal gap emerges in understanding how cultural factors influence patient-provider communication—a dimension critical to treatment adherence yet underexplored in Pakistan Karachi research. This Thesis Proposal builds upon these studies while addressing their limitations through a mixed-methods approach uniquely calibrated for Karachi's socio-ecological context, ensuring the Medical Researcher's work transcends generic epidemiological models to generate actionable insights.</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map NCD prevalence disparities across 8 distinct districts of Karachi, stratified by income quintiles and environmental factors (air quality index, waste management proximity).</w:t>
      </w:r>
    </w:p>
    <w:p>
      <w:pPr>
        <w:numPr>
          <w:ilvl w:val="0"/>
          <w:numId w:val="1001"/>
        </w:numPr>
        <w:pStyle w:val="Compact"/>
      </w:pPr>
      <w:r>
        <w:t xml:space="preserve">To identify socioeconomic barriers affecting treatment adherence for hypertension and type-2 diabetes in low-income Karachi communities.</w:t>
      </w:r>
    </w:p>
    <w:p>
      <w:pPr>
        <w:numPr>
          <w:ilvl w:val="0"/>
          <w:numId w:val="1001"/>
        </w:numPr>
        <w:pStyle w:val="Compact"/>
      </w:pPr>
      <w:r>
        <w:t xml:space="preserve">To evaluate the efficacy of community health worker (CHW) interventions in improving early detection rates within 50 informal settlements.</w:t>
      </w:r>
    </w:p>
    <w:p>
      <w:pPr>
        <w:pStyle w:val="FirstParagraph"/>
      </w:pPr>
      <w:r>
        <w:t xml:space="preserve">These objectives directly respond to the void identified in existing literature. The primary research question guiding this Thesis Proposal is: "How can context-specific healthcare models, co-designed with Karachi's communities, reduce NCD-related morbidity while navigating Pakistan's resource constraints?" This framing ensures the Medical Researcher’s work remains anchored to Karachi's lived realities rather than theoretical frameworks.</w:t>
      </w:r>
    </w:p>
    <w:bookmarkEnd w:id="23"/>
    <w:bookmarkStart w:id="24" w:name="methodology"/>
    <w:p>
      <w:pPr>
        <w:pStyle w:val="Heading2"/>
      </w:pPr>
      <w:r>
        <w:t xml:space="preserve">Methodology</w:t>
      </w:r>
    </w:p>
    <w:p>
      <w:pPr>
        <w:pStyle w:val="FirstParagraph"/>
      </w:pPr>
      <w:r>
        <w:t xml:space="preserve">This study employs a sequential mixed-methods design over 18 months, conducted by the lead Medical Researcher across 6 priority districts in Karachi (e.g., Orangi Town, Landhi, Clifton). Phase One involves quantitative data collection: a stratified cluster survey of 3,200 households using WHO's NCD risk assessment tools. Data will be triangulated with hospital records from Aga Khan University Hospital and Civil Hospital Karachi. Phase Two integrates qualitative fieldwork—50 in-depth interviews with patients, 15 focus groups with CHWs, and ethnographic observation at primary healthcare centers—to contextualize quantitative findings.</w:t>
      </w:r>
    </w:p>
    <w:p>
      <w:pPr>
        <w:pStyle w:val="BodyText"/>
      </w:pPr>
      <w:r>
        <w:t xml:space="preserve">Critical to this Thesis Proposal is the use of participatory action research (PAR) principles. The Medical Researcher will collaborate with local NGOs like Edhi Foundation and Karachi Health Department to co-design intervention protocols, ensuring cultural resonance and community ownership. All data collection adheres to WHO ethical guidelines for low-resource settings, with special protocols for sensitive health topics in Pakistan's conservative urban communities. Statistical analysis will utilize SPSS v28 for multivariate regression modeling of healthcare access determinants, while thematic analysis will interpret qualitative narratives.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transformative outcomes: (1) A publicly accessible geographic information system (GIS) map detailing NCD hotspots and healthcare deserts in Karachi; (2) A validated community-based intervention toolkit for CHWs to improve diabetes management in resource-limited settings; and (3) Evidence-based policy briefs targeting Pakistan's Ministry of Health. The significance extends beyond Karachi: findings will directly inform the National NCD Strategy 2025–2030, potentially saving an estimated 15,000 annual lives through targeted prevention. Crucially, as a Medical Researcher operating within Pakistan Karachi, this work establishes a replicable model for urban health research across South Asia—proving that context-specific science can drive equitable outcomes even amid systemic constraints.</w:t>
      </w:r>
    </w:p>
    <w:bookmarkEnd w:id="25"/>
    <w:bookmarkStart w:id="26" w:name="timeline-and-resource-requirements"/>
    <w:p>
      <w:pPr>
        <w:pStyle w:val="Heading2"/>
      </w:pPr>
      <w:r>
        <w:t xml:space="preserve">Timeline and Resource Requirements</w:t>
      </w:r>
    </w:p>
    <w:p>
      <w:pPr>
        <w:pStyle w:val="FirstParagraph"/>
      </w:pPr>
      <w:r>
        <w:t xml:space="preserve">The proposed research spans 18 months with milestones aligned to Karachi's seasonal health patterns (e.g., conducting air quality-linked surveys during winter pollution peaks). Key resources include: a team of 5 field researchers trained in Urdu/Sindhi, mobile data collection tablets, and partnerships with local clinics for patient referrals. The budget of PKR 4.2 million (≈$15,000 USD) will cover community engagement stipends (65% of funds), ethical clearance fees, and open-access publication costs—a fraction of typical international studies due to optimized local collaboration.</w:t>
      </w:r>
    </w:p>
    <w:bookmarkEnd w:id="26"/>
    <w:bookmarkStart w:id="27" w:name="conclusion"/>
    <w:p>
      <w:pPr>
        <w:pStyle w:val="Heading2"/>
      </w:pPr>
      <w:r>
        <w:t xml:space="preserve">Conclusion</w:t>
      </w:r>
    </w:p>
    <w:p>
      <w:pPr>
        <w:pStyle w:val="FirstParagraph"/>
      </w:pPr>
      <w:r>
        <w:t xml:space="preserve">This Thesis Proposal constitutes a vital contribution to Pakistan's healthcare advancement through the dedicated work of a Medical Researcher operating at the intersection of urban epidemiology and community health. By centering Karachi's unique challenges—from monsoon-driven disease surges to socioeconomic fragmentation—the research moves beyond generic diagnostics toward actionable solutions. The findings will not merely fill academic gaps but directly empower policymakers and frontline workers in Pakistan Karachi to deliver evidence-based care where it is most needed. In a nation where healthcare access remains a privilege rather than a right, this Thesis Proposal champions the Medical Researcher as an indispensable agent of change. As Karachi continues its trajectory as Pakistan's demographic and economic engine, this study will lay the groundwork for sustainable health equity in one of South Asia's most critical urban environments.</w:t>
      </w:r>
    </w:p>
    <w:bookmarkEnd w:id="27"/>
    <w:bookmarkStart w:id="28" w:name="references-selected"/>
    <w:p>
      <w:pPr>
        <w:pStyle w:val="Heading2"/>
      </w:pPr>
      <w:r>
        <w:t xml:space="preserve">References (Selected)</w:t>
      </w:r>
    </w:p>
    <w:p>
      <w:pPr>
        <w:numPr>
          <w:ilvl w:val="0"/>
          <w:numId w:val="1002"/>
        </w:numPr>
        <w:pStyle w:val="Compact"/>
      </w:pPr>
      <w:r>
        <w:t xml:space="preserve">Khan, S. A., et al. (2021). Urban NCD Burden in Karachi: A Cross-Sectional Study. *Journal of Pakistan Medical Association*, 71(5), 987–993.</w:t>
      </w:r>
    </w:p>
    <w:p>
      <w:pPr>
        <w:numPr>
          <w:ilvl w:val="0"/>
          <w:numId w:val="1002"/>
        </w:numPr>
        <w:pStyle w:val="Compact"/>
      </w:pPr>
      <w:r>
        <w:t xml:space="preserve">World Health Organization. (2023). *Non-Communicable Diseases Country Profile: Pakistan*. Geneva.</w:t>
      </w:r>
    </w:p>
    <w:p>
      <w:pPr>
        <w:numPr>
          <w:ilvl w:val="0"/>
          <w:numId w:val="1002"/>
        </w:numPr>
        <w:pStyle w:val="Compact"/>
      </w:pPr>
      <w:r>
        <w:t xml:space="preserve">Government of Pakistan. (2022). *National Health Vision 2030: Urban Healthcare Framework*. Islamabad.</w:t>
      </w:r>
    </w:p>
    <w:p>
      <w:pPr>
        <w:pStyle w:val="FirstParagraph"/>
      </w:pPr>
      <w:r>
        <w:rPr>
          <w:bCs/>
          <w:b/>
        </w:rPr>
        <w:t xml:space="preserve">Word Count</w:t>
      </w:r>
      <w:r>
        <w:t xml:space="preserve">: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Urban Health Challenges in Pakistan Karachi</dc:title>
  <dc:creator/>
  <dc:language>en</dc:language>
  <cp:keywords/>
  <dcterms:created xsi:type="dcterms:W3CDTF">2026-07-24T03:32:27Z</dcterms:created>
  <dcterms:modified xsi:type="dcterms:W3CDTF">2026-07-24T03:32:27Z</dcterms:modified>
</cp:coreProperties>
</file>

<file path=docProps/custom.xml><?xml version="1.0" encoding="utf-8"?>
<Properties xmlns="http://schemas.openxmlformats.org/officeDocument/2006/custom-properties" xmlns:vt="http://schemas.openxmlformats.org/officeDocument/2006/docPropsVTypes"/>
</file>