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306af29f4fb4af1ca363f6aace3c54277c0957"/>
    <w:p>
      <w:pPr>
        <w:pStyle w:val="Heading1"/>
      </w:pPr>
      <w:r>
        <w:t xml:space="preserve">Thesis Proposal: Advancing the Role of the Medical Researcher in Saudi Arabia Jeddah within Vision 2030 Healthcare Transformation</w:t>
      </w:r>
    </w:p>
    <w:bookmarkStart w:id="20" w:name="abstract"/>
    <w:p>
      <w:pPr>
        <w:pStyle w:val="Heading2"/>
      </w:pPr>
      <w:r>
        <w:t xml:space="preserve">Abstract</w:t>
      </w:r>
    </w:p>
    <w:p>
      <w:pPr>
        <w:pStyle w:val="FirstParagraph"/>
      </w:pPr>
      <w:r>
        <w:t xml:space="preserve">This Thesis Proposal outlines a critical study addressing the evolving role and professional development pathways of the Medical Researcher within Saudi Arabia Jeddah. As Saudi Arabia accelerates its healthcare transformation under Vision 2030, Jeddah – as a major economic hub and medical tourism center – presents a unique environment for advancing local research capacity. This research directly responds to the national priority of shifting from service-oriented healthcare to innovation-driven models, where the Medical Researcher is central to achieving sustainable health outcomes. The proposed study investigates current challenges, opportunities, and institutional supports for Medical Researchers operating in Jeddah’s diverse healthcare ecosystem (hospitals, academic institutions, research centers), with the aim of developing evidence-based recommendations to optimize their impact on national health goals. This work constitutes a vital Thesis Proposal contributing to the strategic workforce development essential for Saudi Arabia's healthcare future.</w:t>
      </w:r>
    </w:p>
    <w:bookmarkEnd w:id="20"/>
    <w:bookmarkStart w:id="21" w:name="introduction-and-problem-statement"/>
    <w:p>
      <w:pPr>
        <w:pStyle w:val="Heading2"/>
      </w:pPr>
      <w:r>
        <w:t xml:space="preserve">1. Introduction and Problem Statement</w:t>
      </w:r>
    </w:p>
    <w:p>
      <w:pPr>
        <w:pStyle w:val="FirstParagraph"/>
      </w:pPr>
      <w:r>
        <w:t xml:space="preserve">Saudi Arabia’s Vision 2030 prioritizes healthcare innovation as a cornerstone of national development, mandating a significant increase in locally generated medical research to address region-specific health burdens like diabetes, cardiovascular diseases, obesity, and genetic disorders prevalent in the Kingdom's population. Jeddah, serving as the gateway city for over 90% of pilgrims and hosting major tertiary care centers (e.g., King Abdulaziz Medical City – Jeddah), is a critical locus for this transformation. However, despite substantial investment in healthcare infrastructure and academic institutions within Saudi Arabia Jeddah, the professional trajectory, support systems, and strategic integration of the Medical Researcher remain underdeveloped compared to global benchmarks. Key gaps include insufficient research funding allocation specific to frontline researchers in Jeddah's context, inadequate career progression frameworks recognizing research excellence alongside clinical practice (particularly for female researchers), and limited interdisciplinary collaboration channels between hospitals and universities in Jeddah. This Thesis Proposal directly addresses this critical gap by focusing on the specific needs of the Medical Researcher within Saudi Arabia Jeddah.</w:t>
      </w:r>
    </w:p>
    <w:bookmarkEnd w:id="21"/>
    <w:bookmarkStart w:id="22" w:name="research-objectives"/>
    <w:p>
      <w:pPr>
        <w:pStyle w:val="Heading2"/>
      </w:pPr>
      <w:r>
        <w:t xml:space="preserve">2. Research Objectives</w:t>
      </w:r>
    </w:p>
    <w:p>
      <w:pPr>
        <w:pStyle w:val="FirstParagraph"/>
      </w:pPr>
      <w:r>
        <w:t xml:space="preserve">The primary objective of this Thesis Proposal is to comprehensively map and analyze the current state, challenges, and enabling factors for effective Medical Researcher engagement in Saudi Arabia Jeddah. Specific objectives include:</w:t>
      </w:r>
    </w:p>
    <w:p>
      <w:pPr>
        <w:numPr>
          <w:ilvl w:val="0"/>
          <w:numId w:val="1001"/>
        </w:numPr>
        <w:pStyle w:val="Compact"/>
      </w:pPr>
      <w:r>
        <w:t xml:space="preserve">To identify institutional policies, resource allocation (funding, infrastructure), and cultural barriers impacting the productivity and career satisfaction of Medical Researchers in Jeddah-based healthcare institutions.</w:t>
      </w:r>
    </w:p>
    <w:p>
      <w:pPr>
        <w:numPr>
          <w:ilvl w:val="0"/>
          <w:numId w:val="1001"/>
        </w:numPr>
        <w:pStyle w:val="Compact"/>
      </w:pPr>
      <w:r>
        <w:t xml:space="preserve">To assess the alignment between research training programs offered in Jeddah’s academic medical centers (e.g., University of Jeddah College of Medicine, King Abdulaziz University Hospital Research Department) and the practical demands of conducting impactful research within Saudi Arabia's unique healthcare system.</w:t>
      </w:r>
    </w:p>
    <w:p>
      <w:pPr>
        <w:numPr>
          <w:ilvl w:val="0"/>
          <w:numId w:val="1001"/>
        </w:numPr>
        <w:pStyle w:val="Compact"/>
      </w:pPr>
      <w:r>
        <w:t xml:space="preserve">To evaluate the existing ecosystem for interdisciplinary collaboration (clinical researchers, data scientists, public health experts) among major stakeholders in Saudi Arabia Jeddah.</w:t>
      </w:r>
    </w:p>
    <w:p>
      <w:pPr>
        <w:numPr>
          <w:ilvl w:val="0"/>
          <w:numId w:val="1001"/>
        </w:numPr>
        <w:pStyle w:val="Compact"/>
      </w:pPr>
      <w:r>
        <w:t xml:space="preserve">To develop a strategic framework proposing actionable recommendations for enhancing the role, support structures, and career pathways of the Medical Researcher specifically within Jeddah's context to accelerate Vision 2030 healthcare objectives.</w:t>
      </w:r>
    </w:p>
    <w:bookmarkEnd w:id="22"/>
    <w:bookmarkStart w:id="23" w:name="X6034ed485b1a135c5c57cd8b196f293b2973b88"/>
    <w:p>
      <w:pPr>
        <w:pStyle w:val="Heading2"/>
      </w:pPr>
      <w:r>
        <w:t xml:space="preserve">3. Significance of the Study (Saudi Arabia Jeddah Focus)</w:t>
      </w:r>
    </w:p>
    <w:p>
      <w:pPr>
        <w:pStyle w:val="FirstParagraph"/>
      </w:pPr>
      <w:r>
        <w:t xml:space="preserve">This research holds profound significance for Saudi Arabia Jeddah as a pivotal driver for national health innovation. By focusing specifically on Jeddah, the Thesis Proposal moves beyond generic analyses to provide actionable insights tailored to a city experiencing rapid medical tourism growth, diverse population demographics (including expatriate communities), and significant infrastructure expansion (e.g., new specialized hospitals). Understanding the nuances of operating as a Medical Researcher in this dynamic setting is crucial. Success in Jeddah will directly contribute to:</w:t>
      </w:r>
    </w:p>
    <w:p>
      <w:pPr>
        <w:numPr>
          <w:ilvl w:val="0"/>
          <w:numId w:val="1002"/>
        </w:numPr>
        <w:pStyle w:val="Compact"/>
      </w:pPr>
      <w:r>
        <w:t xml:space="preserve">Enhancing local research output relevant to the health challenges of Western Saudi Arabia's population.</w:t>
      </w:r>
    </w:p>
    <w:p>
      <w:pPr>
        <w:numPr>
          <w:ilvl w:val="0"/>
          <w:numId w:val="1002"/>
        </w:numPr>
        <w:pStyle w:val="Compact"/>
      </w:pPr>
      <w:r>
        <w:t xml:space="preserve">Strengthening Jeddah's reputation as a regional hub for medical innovation and high-quality healthcare research.</w:t>
      </w:r>
    </w:p>
    <w:p>
      <w:pPr>
        <w:numPr>
          <w:ilvl w:val="0"/>
          <w:numId w:val="1002"/>
        </w:numPr>
        <w:pStyle w:val="Compact"/>
      </w:pPr>
      <w:r>
        <w:t xml:space="preserve">Informing national policy on researcher development, ensuring alignment with Vision 2030 targets for R&amp;D investment (target: 1% of GDP).</w:t>
      </w:r>
    </w:p>
    <w:p>
      <w:pPr>
        <w:numPr>
          <w:ilvl w:val="0"/>
          <w:numId w:val="1002"/>
        </w:numPr>
        <w:pStyle w:val="Compact"/>
      </w:pPr>
      <w:r>
        <w:t xml:space="preserve">Attracting and retaining top-tier Medical Researchers within the Kingdom, reducing reliance on expatriate talent by creating a compelling local career path.</w:t>
      </w:r>
    </w:p>
    <w:p>
      <w:pPr>
        <w:pStyle w:val="FirstParagraph"/>
      </w:pPr>
      <w:r>
        <w:t xml:space="preserve">The findings will directly inform the strategic priorities of key Saudi entities like the Ministry of Health (MOH), King Abdullah International Medical Research Center (KAIMRC), and academic institutions headquartered in Jeddah.</w:t>
      </w:r>
    </w:p>
    <w:bookmarkEnd w:id="23"/>
    <w:bookmarkStart w:id="24" w:name="methodology"/>
    <w:p>
      <w:pPr>
        <w:pStyle w:val="Heading2"/>
      </w:pPr>
      <w:r>
        <w:t xml:space="preserve">4. Methodology</w:t>
      </w:r>
    </w:p>
    <w:p>
      <w:pPr>
        <w:pStyle w:val="FirstParagraph"/>
      </w:pPr>
      <w:r>
        <w:t xml:space="preserve">This Thesis Proposal employs a mixed-methods approach, ensuring robust data collection within the Saudi Arabia Jeddah context:</w:t>
      </w:r>
    </w:p>
    <w:p>
      <w:pPr>
        <w:numPr>
          <w:ilvl w:val="0"/>
          <w:numId w:val="1003"/>
        </w:numPr>
        <w:pStyle w:val="Compact"/>
      </w:pPr>
      <w:r>
        <w:t xml:space="preserve">Qualitative:** In-depth, semi-structured interviews with 30+ Medical Researchers (various career stages) across key institutions in Jeddah (hospitals, universities). Focus on challenges, support needs, perceived barriers to research productivity.</w:t>
      </w:r>
    </w:p>
    <w:p>
      <w:pPr>
        <w:numPr>
          <w:ilvl w:val="0"/>
          <w:numId w:val="1003"/>
        </w:numPr>
        <w:pStyle w:val="Compact"/>
      </w:pPr>
      <w:r>
        <w:t xml:space="preserve">Quantitative:** Survey of 150+ Medical Researchers and administrators in Jeddah to quantify issues like funding access time, collaboration frequency, training satisfaction rates. Data will be analyzed using statistical software.</w:t>
      </w:r>
    </w:p>
    <w:p>
      <w:pPr>
        <w:numPr>
          <w:ilvl w:val="0"/>
          <w:numId w:val="1003"/>
        </w:numPr>
        <w:pStyle w:val="Compact"/>
      </w:pPr>
      <w:r>
        <w:t xml:space="preserve">Document Analysis:** Review of institutional policies (MOH, universities), research grant guidelines, and strategic plans from major Jeddah healthcare entities to identify policy gaps.</w:t>
      </w:r>
    </w:p>
    <w:p>
      <w:pPr>
        <w:numPr>
          <w:ilvl w:val="0"/>
          <w:numId w:val="1003"/>
        </w:numPr>
        <w:pStyle w:val="Compact"/>
      </w:pPr>
      <w:r>
        <w:t xml:space="preserve">Stakeholder Workshops:** Facilitated sessions with key stakeholders (MOH representatives, hospital R&amp;D heads, academic deans) in Jeddah to validate findings and co-develop recommendations.</w:t>
      </w:r>
    </w:p>
    <w:p>
      <w:pPr>
        <w:pStyle w:val="FirstParagraph"/>
      </w:pPr>
      <w:r>
        <w:t xml:space="preserve">The research will be conducted ethically, adhering to Saudi National Research Ethics Guidelines and obtaining all necessary approvals from Institutional Review Boards in Jeddah.</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generating several significant contributions. Firstly, it will produce the first comprehensive, localized assessment of the Medical Researcher profession specifically within Saudi Arabia Jeddah, filling a critical knowledge gap. Secondly, it will deliver a practical, evidence-based Strategic Framework for Optimizing Medical Researcher Roles in Jeddah. This framework will include specific policy recommendations for institutional leaders and the Ministry of Health on funding models, career ladders (e.g., integrating research into promotion criteria), training program enhancements, and fostering collaboration platforms. Thirdly, the research will provide valuable insights into cultural and systemic factors unique to Saudi Arabia that influence research productivity within a major city like Jeddah. Ultimately, this Thesis Proposal is not merely academic; it is designed to directly catalyze tangible improvements in how Medical Researchers operate within Saudi Arabia Jeddah, thereby accelerating the Kingdom's journey towards becoming a global leader in healthcare innovation and delivering better health outcomes for its citizens.</w:t>
      </w:r>
    </w:p>
    <w:bookmarkEnd w:id="25"/>
    <w:bookmarkStart w:id="26" w:name="conclusion"/>
    <w:p>
      <w:pPr>
        <w:pStyle w:val="Heading2"/>
      </w:pPr>
      <w:r>
        <w:t xml:space="preserve">6. Conclusion</w:t>
      </w:r>
    </w:p>
    <w:p>
      <w:pPr>
        <w:pStyle w:val="FirstParagraph"/>
      </w:pPr>
      <w:r>
        <w:t xml:space="preserve">The role of the Medical Researcher is indispensable to Saudi Arabia’s Vision 2030 healthcare transformation. Focusing this Thesis Proposal specifically on Saudi Arabia Jeddah is paramount, given the city's strategic importance as a medical epicenter and its unique blend of challenges and opportunities within the Kingdom's broader research landscape. By rigorously investigating the current state of Medical Researcher practice in Jeddah, identifying systemic barriers, and co-creating solutions with local stakeholders, this research will provide critical knowledge to empower these essential professionals. The successful completion of this Thesis Proposal will directly contribute to building a sustainable, world-class medical research ecosystem rooted in Saudi Arabia Jeddah – a vital step towards achieving national health ambitions and ensuring long-term healthcare excellence for the Kingdom.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Medical Researcher in Saudi Arabia Jeddah</dc:title>
  <dc:creator/>
  <dc:language>en</dc:language>
  <cp:keywords/>
  <dcterms:created xsi:type="dcterms:W3CDTF">2026-07-23T15:39:10Z</dcterms:created>
  <dcterms:modified xsi:type="dcterms:W3CDTF">2026-07-23T15:39:10Z</dcterms:modified>
</cp:coreProperties>
</file>

<file path=docProps/custom.xml><?xml version="1.0" encoding="utf-8"?>
<Properties xmlns="http://schemas.openxmlformats.org/officeDocument/2006/custom-properties" xmlns:vt="http://schemas.openxmlformats.org/officeDocument/2006/docPropsVTypes"/>
</file>