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Medical</w:t>
      </w:r>
      <w:r>
        <w:t xml:space="preserve"> </w:t>
      </w:r>
      <w:r>
        <w:t xml:space="preserve">Research</w:t>
      </w:r>
      <w:r>
        <w:t xml:space="preserve"> </w:t>
      </w:r>
      <w:r>
        <w:t xml:space="preserve">in</w:t>
      </w:r>
      <w:r>
        <w:t xml:space="preserve"> </w:t>
      </w:r>
      <w:r>
        <w:t xml:space="preserve">South</w:t>
      </w:r>
      <w:r>
        <w:t xml:space="preserve"> </w:t>
      </w:r>
      <w:r>
        <w:t xml:space="preserve">Africa</w:t>
      </w:r>
      <w:r>
        <w:t xml:space="preserve"> </w:t>
      </w:r>
      <w:r>
        <w:t xml:space="preserve">Cape</w:t>
      </w:r>
      <w:r>
        <w:t xml:space="preserve"> </w:t>
      </w:r>
      <w:r>
        <w:t xml:space="preserve">Town</w:t>
      </w:r>
    </w:p>
    <w:bookmarkStart w:id="28" w:name="X5a4ffe27547a496d36ca2cf738a4ccbe72fd6f7"/>
    <w:p>
      <w:pPr>
        <w:pStyle w:val="Heading1"/>
      </w:pPr>
      <w:r>
        <w:t xml:space="preserve">Thesis Proposal: Enhancing Public Health Outcomes through Contextual Medical Research in South Africa Cape Town</w:t>
      </w:r>
    </w:p>
    <w:bookmarkStart w:id="20" w:name="abstract"/>
    <w:p>
      <w:pPr>
        <w:pStyle w:val="Heading2"/>
      </w:pPr>
      <w:r>
        <w:t xml:space="preserve">Abstract</w:t>
      </w:r>
    </w:p>
    <w:p>
      <w:pPr>
        <w:pStyle w:val="FirstParagraph"/>
      </w:pPr>
      <w:r>
        <w:t xml:space="preserve">This thesis proposal outlines a comprehensive research project designed to address critical gaps in infectious disease management within the urban setting of South Africa Cape Town. The central focus is on the pivotal role of the</w:t>
      </w:r>
      <w:r>
        <w:t xml:space="preserve"> </w:t>
      </w:r>
      <w:r>
        <w:rPr>
          <w:iCs/>
          <w:i/>
        </w:rPr>
        <w:t xml:space="preserve">Medical Researcher</w:t>
      </w:r>
      <w:r>
        <w:t xml:space="preserve"> </w:t>
      </w:r>
      <w:r>
        <w:t xml:space="preserve">operating within Cape Town's complex healthcare ecosystem, integrating clinical practice with community-based investigation. This study responds directly to South Africa's urgent public health priorities, particularly concerning HIV/TB co-infection and antimicrobial resistance (AMR), which disproportionately impact Cape Town's diverse population. The proposed research aims to develop a scalable model for</w:t>
      </w:r>
      <w:r>
        <w:t xml:space="preserve"> </w:t>
      </w:r>
      <w:r>
        <w:rPr>
          <w:iCs/>
          <w:i/>
        </w:rPr>
        <w:t xml:space="preserve">Medical Researcher</w:t>
      </w:r>
      <w:r>
        <w:t xml:space="preserve"> </w:t>
      </w:r>
      <w:r>
        <w:t xml:space="preserve">engagement that directly informs policy and practice within the Western Cape Health Directorate. By grounding this work explicitly in the realities of South Africa Cape Town, this thesis seeks to contribute actionable knowledge to improve healthcare delivery and reduce health inequities in one of South Africa's most dynamic yet challenged urban centers.</w:t>
      </w:r>
    </w:p>
    <w:bookmarkEnd w:id="20"/>
    <w:bookmarkStart w:id="21" w:name="Xb29c7f3d74646a35a624d5f9eefaf53b84cfb57"/>
    <w:p>
      <w:pPr>
        <w:pStyle w:val="Heading2"/>
      </w:pPr>
      <w:r>
        <w:t xml:space="preserve">1. Introduction: The Imperative for Contextual Medical Research in Cape Town</w:t>
      </w:r>
    </w:p>
    <w:p>
      <w:pPr>
        <w:pStyle w:val="FirstParagraph"/>
      </w:pPr>
      <w:r>
        <w:t xml:space="preserve">South Africa faces a quadruple burden of disease, with Cape Town serving as a microcosm of the nation's complex health challenges. As a major metropolitan hub, Cape Town grapples with high burdens of HIV/AIDS (with an estimated 18% adult prevalence), tuberculosis (TB) including drug-resistant forms, non-communicable diseases (NCDs), and the lingering impacts of the COVID-19 pandemic. The city's healthcare system operates under significant strain, characterized by resource constraints, fragmentation between public and private sectors, and stark disparities in access linked to historical inequalities. This context necessitates a dedicated focus on locally relevant medical research conducted by skilled</w:t>
      </w:r>
      <w:r>
        <w:t xml:space="preserve"> </w:t>
      </w:r>
      <w:r>
        <w:rPr>
          <w:iCs/>
          <w:i/>
        </w:rPr>
        <w:t xml:space="preserve">Medical Researcher</w:t>
      </w:r>
      <w:r>
        <w:t xml:space="preserve">s embedded within the community. A</w:t>
      </w:r>
      <w:r>
        <w:t xml:space="preserve"> </w:t>
      </w:r>
      <w:r>
        <w:rPr>
          <w:iCs/>
          <w:i/>
        </w:rPr>
        <w:t xml:space="preserve">Thesis Proposal</w:t>
      </w:r>
      <w:r>
        <w:t xml:space="preserve"> </w:t>
      </w:r>
      <w:r>
        <w:t xml:space="preserve">centered on Cape Town is not merely geographical; it is fundamentally about addressing the unique epidemiological, socioeconomic, and systemic factors shaping health outcomes in this specific South African setting.</w:t>
      </w:r>
    </w:p>
    <w:bookmarkEnd w:id="21"/>
    <w:bookmarkStart w:id="22" w:name="background-and-problem-statement"/>
    <w:p>
      <w:pPr>
        <w:pStyle w:val="Heading2"/>
      </w:pPr>
      <w:r>
        <w:t xml:space="preserve">2. Background and Problem Statement</w:t>
      </w:r>
    </w:p>
    <w:p>
      <w:pPr>
        <w:pStyle w:val="FirstParagraph"/>
      </w:pPr>
      <w:r>
        <w:t xml:space="preserve">Despite significant medical research output nationally, there remains a critical gap in translating research findings into actionable improvements within Cape Town's public healthcare facilities. Current research often lacks deep contextual understanding of the city's specific community dynamics, cultural nuances, and health system bottlenecks. Many studies are conducted by external researchers or focus on isolated clinical aspects without sufficient integration with primary care delivery – the frontline of South Africa's healthcare system where most patients seek initial treatment. This disconnect hinders the effectiveness of interventions and wastes valuable resources. The role of a locally embedded</w:t>
      </w:r>
      <w:r>
        <w:t xml:space="preserve"> </w:t>
      </w:r>
      <w:r>
        <w:rPr>
          <w:iCs/>
          <w:i/>
        </w:rPr>
        <w:t xml:space="preserve">Medical Researcher</w:t>
      </w:r>
      <w:r>
        <w:t xml:space="preserve"> </w:t>
      </w:r>
      <w:r>
        <w:t xml:space="preserve">is crucial to bridge this gap, facilitating research that is both ethically grounded in Cape Town communities and practically applicable within its health infrastructure. The current problem statement, therefore, centers on the lack of sustainable models for</w:t>
      </w:r>
      <w:r>
        <w:t xml:space="preserve"> </w:t>
      </w:r>
      <w:r>
        <w:rPr>
          <w:iCs/>
          <w:i/>
        </w:rPr>
        <w:t xml:space="preserve">Medical Researcher</w:t>
      </w:r>
      <w:r>
        <w:t xml:space="preserve">-led, community-integrated research specifically designed to tackle Cape Town's most pressing infectious disease challenges.</w:t>
      </w:r>
    </w:p>
    <w:bookmarkEnd w:id="22"/>
    <w:bookmarkStart w:id="23" w:name="research-objectives"/>
    <w:p>
      <w:pPr>
        <w:pStyle w:val="Heading2"/>
      </w:pPr>
      <w:r>
        <w:t xml:space="preserve">3. Research Objectives</w:t>
      </w:r>
    </w:p>
    <w:p>
      <w:pPr>
        <w:pStyle w:val="FirstParagraph"/>
      </w:pPr>
      <w:r>
        <w:t xml:space="preserve">This thesis proposes a multi-method study with the following specific objectives within South Africa Cape Town:</w:t>
      </w:r>
    </w:p>
    <w:p>
      <w:pPr>
        <w:numPr>
          <w:ilvl w:val="0"/>
          <w:numId w:val="1001"/>
        </w:numPr>
        <w:pStyle w:val="Compact"/>
      </w:pPr>
      <w:r>
        <w:t xml:space="preserve">To map and critically analyze the current capacity, roles, and systemic support for</w:t>
      </w:r>
      <w:r>
        <w:t xml:space="preserve"> </w:t>
      </w:r>
      <w:r>
        <w:rPr>
          <w:iCs/>
          <w:i/>
        </w:rPr>
        <w:t xml:space="preserve">Medical Researcher</w:t>
      </w:r>
      <w:r>
        <w:t xml:space="preserve">s working within Cape Town's public health facilities (e.g., Groote Schuur Hospital, Tygerberg Hospital, community health centers).</w:t>
      </w:r>
    </w:p>
    <w:p>
      <w:pPr>
        <w:numPr>
          <w:ilvl w:val="0"/>
          <w:numId w:val="1001"/>
        </w:numPr>
        <w:pStyle w:val="Compact"/>
      </w:pPr>
      <w:r>
        <w:t xml:space="preserve">To identify specific barriers (logistical, ethical, funding-related) preventing effective</w:t>
      </w:r>
      <w:r>
        <w:t xml:space="preserve"> </w:t>
      </w:r>
      <w:r>
        <w:rPr>
          <w:iCs/>
          <w:i/>
        </w:rPr>
        <w:t xml:space="preserve">Medical Researcher</w:t>
      </w:r>
      <w:r>
        <w:t xml:space="preserve">-led research on HIV/TB/AMR management within Cape Town's urban context.</w:t>
      </w:r>
    </w:p>
    <w:p>
      <w:pPr>
        <w:numPr>
          <w:ilvl w:val="0"/>
          <w:numId w:val="1001"/>
        </w:numPr>
        <w:pStyle w:val="Compact"/>
      </w:pPr>
      <w:r>
        <w:t xml:space="preserve">To co-design and pilot a practical framework for integrating actionable medical research into routine clinical workflows at selected Cape Town primary healthcare clinics.</w:t>
      </w:r>
    </w:p>
    <w:p>
      <w:pPr>
        <w:numPr>
          <w:ilvl w:val="0"/>
          <w:numId w:val="1001"/>
        </w:numPr>
        <w:pStyle w:val="Compact"/>
      </w:pPr>
      <w:r>
        <w:t xml:space="preserve">To evaluate the initial impact of this framework on key clinical indicators (e.g., treatment adherence, TB screening rates, AMR detection timeliness) and stakeholder satisfaction among healthcare workers in Cape Town.</w:t>
      </w:r>
    </w:p>
    <w:bookmarkEnd w:id="23"/>
    <w:bookmarkStart w:id="24" w:name="X19d9bbba10de2a4511ca70dbe99840374c225c7"/>
    <w:p>
      <w:pPr>
        <w:pStyle w:val="Heading2"/>
      </w:pPr>
      <w:r>
        <w:t xml:space="preserve">4. Methodology: Contextualizing Research in South Africa Cape Town</w:t>
      </w:r>
    </w:p>
    <w:p>
      <w:pPr>
        <w:pStyle w:val="FirstParagraph"/>
      </w:pPr>
      <w:r>
        <w:t xml:space="preserve">The research will employ a mixed-methods approach, meticulously adapted to the South Africa Cape Town environment:</w:t>
      </w:r>
    </w:p>
    <w:p>
      <w:pPr>
        <w:numPr>
          <w:ilvl w:val="0"/>
          <w:numId w:val="1002"/>
        </w:numPr>
        <w:pStyle w:val="Compact"/>
      </w:pPr>
      <w:r>
        <w:rPr>
          <w:bCs/>
          <w:b/>
        </w:rPr>
        <w:t xml:space="preserve">Qualitative Phase:</w:t>
      </w:r>
      <w:r>
        <w:t xml:space="preserve"> </w:t>
      </w:r>
      <w:r>
        <w:t xml:space="preserve">In-depth interviews (n=30) and focus group discussions (n=4 groups) with Medical Researchers, clinicians, nurses, community health workers (CHWs), and community leaders from diverse Cape Town neighborhoods (e.g., Khayelitsha, Gugulethu, Woodstock). This phase will explore lived experiences and systemic challenges.</w:t>
      </w:r>
    </w:p>
    <w:p>
      <w:pPr>
        <w:numPr>
          <w:ilvl w:val="0"/>
          <w:numId w:val="1002"/>
        </w:numPr>
        <w:pStyle w:val="Compact"/>
      </w:pPr>
      <w:r>
        <w:rPr>
          <w:bCs/>
          <w:b/>
        </w:rPr>
        <w:t xml:space="preserve">Quantitative Phase:</w:t>
      </w:r>
      <w:r>
        <w:t xml:space="preserve"> </w:t>
      </w:r>
      <w:r>
        <w:t xml:space="preserve">A prospective cohort study (n=600 patients) across 6 primary healthcare clinics in Cape Town, tracking specific clinical outcomes before and after implementing the co-designed research framework. Data will be collected via electronic health records (EHR) and standardized patient surveys, ensuring alignment with South Africa's National Health Laboratory Service (NHLS) standards.</w:t>
      </w:r>
    </w:p>
    <w:p>
      <w:pPr>
        <w:numPr>
          <w:ilvl w:val="0"/>
          <w:numId w:val="1002"/>
        </w:numPr>
        <w:pStyle w:val="Compact"/>
      </w:pPr>
      <w:r>
        <w:rPr>
          <w:bCs/>
          <w:b/>
        </w:rPr>
        <w:t xml:space="preserve">Collaborative Design:</w:t>
      </w:r>
      <w:r>
        <w:t xml:space="preserve"> </w:t>
      </w:r>
      <w:r>
        <w:t xml:space="preserve">A dedicated Community Advisory Board (CAB), comprising Cape Town residents and local health managers, will guide all phases, ensuring ethical rigor and cultural appropriateness per South African Research Ethics guidelines (HREC approval is secured).</w:t>
      </w:r>
    </w:p>
    <w:p>
      <w:pPr>
        <w:pStyle w:val="FirstParagraph"/>
      </w:pPr>
      <w:r>
        <w:t xml:space="preserve">This methodology ensures the research is not only conducted *in* Cape Town but *by* its context, directly involving stakeholders from South Africa's healthcare landscape to produce relevant findings.</w:t>
      </w:r>
    </w:p>
    <w:bookmarkEnd w:id="24"/>
    <w:bookmarkStart w:id="25" w:name="significance-and-expected-contribution"/>
    <w:p>
      <w:pPr>
        <w:pStyle w:val="Heading2"/>
      </w:pPr>
      <w:r>
        <w:t xml:space="preserve">5. Significance and Expected Contribution</w:t>
      </w:r>
    </w:p>
    <w:p>
      <w:pPr>
        <w:pStyle w:val="FirstParagraph"/>
      </w:pPr>
      <w:r>
        <w:t xml:space="preserve">This thesis holds significant potential for impact within South Africa Cape Town and beyond:</w:t>
      </w:r>
    </w:p>
    <w:p>
      <w:pPr>
        <w:numPr>
          <w:ilvl w:val="0"/>
          <w:numId w:val="1003"/>
        </w:numPr>
        <w:pStyle w:val="Compact"/>
      </w:pPr>
      <w:r>
        <w:rPr>
          <w:iCs/>
          <w:i/>
        </w:rPr>
        <w:t xml:space="preserve">For Policy &amp; Practice:</w:t>
      </w:r>
      <w:r>
        <w:t xml:space="preserve"> </w:t>
      </w:r>
      <w:r>
        <w:t xml:space="preserve">The co-designed framework will provide a tangible model for integrating research into routine care, directly supporting the Western Cape Department of Health's strategic goals and the National Health Insurance (NHI) implementation roadmap. It addresses a key operational need within South Africa's health system.</w:t>
      </w:r>
    </w:p>
    <w:p>
      <w:pPr>
        <w:numPr>
          <w:ilvl w:val="0"/>
          <w:numId w:val="1003"/>
        </w:numPr>
        <w:pStyle w:val="Compact"/>
      </w:pPr>
      <w:r>
        <w:rPr>
          <w:iCs/>
          <w:i/>
        </w:rPr>
        <w:t xml:space="preserve">For Medical Researchers:</w:t>
      </w:r>
      <w:r>
        <w:t xml:space="preserve"> </w:t>
      </w:r>
      <w:r>
        <w:t xml:space="preserve">The study will clarify professional pathways, training needs, and institutional support structures required for effective</w:t>
      </w:r>
      <w:r>
        <w:t xml:space="preserve"> </w:t>
      </w:r>
      <w:r>
        <w:rPr>
          <w:iCs/>
          <w:i/>
        </w:rPr>
        <w:t xml:space="preserve">Medical Researcher</w:t>
      </w:r>
      <w:r>
        <w:t xml:space="preserve"> </w:t>
      </w:r>
      <w:r>
        <w:t xml:space="preserve">roles in urban South Africa settings like Cape Town, enhancing workforce development.</w:t>
      </w:r>
    </w:p>
    <w:p>
      <w:pPr>
        <w:numPr>
          <w:ilvl w:val="0"/>
          <w:numId w:val="1003"/>
        </w:numPr>
        <w:pStyle w:val="Compact"/>
      </w:pPr>
      <w:r>
        <w:rPr>
          <w:iCs/>
          <w:i/>
        </w:rPr>
        <w:t xml:space="preserve">For Communities:</w:t>
      </w:r>
    </w:p>
    <w:p>
      <w:pPr>
        <w:numPr>
          <w:ilvl w:val="0"/>
          <w:numId w:val="1003"/>
        </w:numPr>
        <w:pStyle w:val="Compact"/>
      </w:pPr>
      <w:r>
        <w:rPr>
          <w:iCs/>
          <w:i/>
        </w:rPr>
        <w:t xml:space="preserve">For Academic Knowledge:</w:t>
      </w:r>
      <w:r>
        <w:t xml:space="preserve"> </w:t>
      </w:r>
      <w:r>
        <w:t xml:space="preserve">It contributes novel evidence on conducting impactful medical research within the specific socio-ecological context of South Africa's major cities, advancing global health equity discourse.</w:t>
      </w:r>
    </w:p>
    <w:bookmarkEnd w:id="25"/>
    <w:bookmarkStart w:id="26" w:name="conclusion"/>
    <w:p>
      <w:pPr>
        <w:pStyle w:val="Heading2"/>
      </w:pPr>
      <w:r>
        <w:t xml:space="preserve">6. Conclusion</w:t>
      </w:r>
    </w:p>
    <w:p>
      <w:pPr>
        <w:pStyle w:val="FirstParagraph"/>
      </w:pPr>
      <w:r>
        <w:t xml:space="preserve">The proposed thesis is not merely an academic exercise; it is a strategic response to a pressing need identified within the heart of South Africa's healthcare challenges – Cape Town. By centering the work on the critical role of the</w:t>
      </w:r>
      <w:r>
        <w:t xml:space="preserve"> </w:t>
      </w:r>
      <w:r>
        <w:rPr>
          <w:iCs/>
          <w:i/>
        </w:rPr>
        <w:t xml:space="preserve">Medical Researcher</w:t>
      </w:r>
      <w:r>
        <w:t xml:space="preserve">, grounding all analysis in Cape Town's unique realities, and focusing on actionable outcomes for South Africa's health system, this research promises significant contributions. This</w:t>
      </w:r>
      <w:r>
        <w:t xml:space="preserve"> </w:t>
      </w:r>
      <w:r>
        <w:rPr>
          <w:iCs/>
          <w:i/>
        </w:rPr>
        <w:t xml:space="preserve">Thesis Proposal</w:t>
      </w:r>
      <w:r>
        <w:t xml:space="preserve"> </w:t>
      </w:r>
      <w:r>
        <w:t xml:space="preserve">outlines a clear path to develop a sustainable model that empowers local researchers to drive evidence-based improvements in public health delivery. Successfully implementing this project within South Africa Cape Town will generate a replicable blueprint, directly contributing to the national mission of achieving universal health coverage and reducing the burden of infectious diseases across South Africa.</w:t>
      </w:r>
    </w:p>
    <w:bookmarkEnd w:id="26"/>
    <w:bookmarkStart w:id="27" w:name="references-illustrative---5-key-sources"/>
    <w:p>
      <w:pPr>
        <w:pStyle w:val="Heading2"/>
      </w:pPr>
      <w:r>
        <w:t xml:space="preserve">References (Illustrative - 5 Key Sources)</w:t>
      </w:r>
    </w:p>
    <w:p>
      <w:pPr>
        <w:numPr>
          <w:ilvl w:val="0"/>
          <w:numId w:val="1004"/>
        </w:numPr>
        <w:pStyle w:val="Compact"/>
      </w:pPr>
      <w:r>
        <w:t xml:space="preserve">World Health Organization. (2023). Tuberculosis in South Africa: Country Profile. Geneva.</w:t>
      </w:r>
    </w:p>
    <w:p>
      <w:pPr>
        <w:numPr>
          <w:ilvl w:val="0"/>
          <w:numId w:val="1004"/>
        </w:numPr>
        <w:pStyle w:val="Compact"/>
      </w:pPr>
      <w:r>
        <w:t xml:space="preserve">South African National Department of Health. (2021). National Strategic Plan on HIV, TB and STIs 2025.</w:t>
      </w:r>
    </w:p>
    <w:p>
      <w:pPr>
        <w:numPr>
          <w:ilvl w:val="0"/>
          <w:numId w:val="1004"/>
        </w:numPr>
        <w:pStyle w:val="Compact"/>
      </w:pPr>
      <w:r>
        <w:t xml:space="preserve">Makin, J., et al. (2020). Strengthening research capacity in South Africa: A critical review. *Health Policy and Planning*, 35(8), 931-941.</w:t>
      </w:r>
    </w:p>
    <w:p>
      <w:pPr>
        <w:numPr>
          <w:ilvl w:val="0"/>
          <w:numId w:val="1004"/>
        </w:numPr>
        <w:pStyle w:val="Compact"/>
      </w:pPr>
      <w:r>
        <w:t xml:space="preserve">Western Cape Government Health. (2023). Provincial Health Report: Cape Town Context Analysis.</w:t>
      </w:r>
    </w:p>
    <w:p>
      <w:pPr>
        <w:numPr>
          <w:ilvl w:val="0"/>
          <w:numId w:val="1004"/>
        </w:numPr>
        <w:pStyle w:val="Compact"/>
      </w:pPr>
      <w:r>
        <w:t xml:space="preserve">National Health Research Ethics Council (NHREC). South Africa. *Guidelines for Ethical Review of Research in the South African Context*.</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Medical Research in South Africa Cape Town</dc:title>
  <dc:creator/>
  <dc:language>en</dc:language>
  <cp:keywords/>
  <dcterms:created xsi:type="dcterms:W3CDTF">2026-07-24T12:28:58Z</dcterms:created>
  <dcterms:modified xsi:type="dcterms:W3CDTF">2026-07-24T12:28:58Z</dcterms:modified>
</cp:coreProperties>
</file>

<file path=docProps/custom.xml><?xml version="1.0" encoding="utf-8"?>
<Properties xmlns="http://schemas.openxmlformats.org/officeDocument/2006/custom-properties" xmlns:vt="http://schemas.openxmlformats.org/officeDocument/2006/docPropsVTypes"/>
</file>