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Medical</w:t>
      </w:r>
      <w:r>
        <w:t xml:space="preserve"> </w:t>
      </w:r>
      <w:r>
        <w:t xml:space="preserve">Researcher</w:t>
      </w:r>
      <w:r>
        <w:t xml:space="preserve"> </w:t>
      </w:r>
      <w:r>
        <w:t xml:space="preserve">at</w:t>
      </w:r>
      <w:r>
        <w:t xml:space="preserve"> </w:t>
      </w:r>
      <w:r>
        <w:t xml:space="preserve">Kampala,</w:t>
      </w:r>
      <w:r>
        <w:t xml:space="preserve"> </w:t>
      </w:r>
      <w:r>
        <w:t xml:space="preserve">Uganda</w:t>
      </w:r>
    </w:p>
    <w:bookmarkStart w:id="33" w:name="Xc253cf3034836011bd252133abbc9961ea4a0e9"/>
    <w:p>
      <w:pPr>
        <w:pStyle w:val="Heading1"/>
      </w:pPr>
      <w:r>
        <w:t xml:space="preserve">Thesis Proposal: Evaluating Community Health Worker Effectiveness in Reducing Maternal Mortality in Urban Slums of Kampala, Uganda</w:t>
      </w:r>
    </w:p>
    <w:bookmarkStart w:id="20" w:name="introduction-and-background"/>
    <w:p>
      <w:pPr>
        <w:pStyle w:val="Heading2"/>
      </w:pPr>
      <w:r>
        <w:t xml:space="preserve">1. Introduction and Background</w:t>
      </w:r>
    </w:p>
    <w:p>
      <w:pPr>
        <w:pStyle w:val="FirstParagraph"/>
      </w:pPr>
      <w:r>
        <w:t xml:space="preserve">Uganda continues to face significant challenges in maternal health despite global progress. With a maternal mortality ratio of 336 deaths per 100,000 live births (WHO, 2023), Kampala—the bustling capital city of Uganda—experiences disproportionate burdens in its densely populated urban slums. These areas, home to over 75% of Kampala's population, suffer from inadequate healthcare infrastructure, poverty-driven access barriers, and fragmented health services. As a dedicated</w:t>
      </w:r>
      <w:r>
        <w:t xml:space="preserve"> </w:t>
      </w:r>
      <w:r>
        <w:rPr>
          <w:bCs/>
          <w:b/>
        </w:rPr>
        <w:t xml:space="preserve">Medical Researcher</w:t>
      </w:r>
      <w:r>
        <w:t xml:space="preserve"> </w:t>
      </w:r>
      <w:r>
        <w:t xml:space="preserve">committed to transformative health solutions in</w:t>
      </w:r>
      <w:r>
        <w:t xml:space="preserve"> </w:t>
      </w:r>
      <w:r>
        <w:rPr>
          <w:bCs/>
          <w:b/>
        </w:rPr>
        <w:t xml:space="preserve">Uganda Kampala</w:t>
      </w:r>
      <w:r>
        <w:t xml:space="preserve">, this Thesis Proposal addresses a critical gap: the limited evidence on community health worker (CHW) interventions specifically tailored for urban maternal health in Kampala's complex socio-ecological context. Current national strategies prioritize rural settings, neglecting the unique challenges of urban slums where transportation hurdles, informal housing, and high population mobility undermine traditional healthcare models.</w:t>
      </w:r>
    </w:p>
    <w:bookmarkEnd w:id="20"/>
    <w:bookmarkStart w:id="21" w:name="problem-statement"/>
    <w:p>
      <w:pPr>
        <w:pStyle w:val="Heading2"/>
      </w:pPr>
      <w:r>
        <w:t xml:space="preserve">2. Problem Statement</w:t>
      </w:r>
    </w:p>
    <w:p>
      <w:pPr>
        <w:pStyle w:val="FirstParagraph"/>
      </w:pPr>
      <w:r>
        <w:t xml:space="preserve">In Kampala's slums like Bwaise and Kibuye, maternal deaths often stem from delayed care due to financial constraints, cultural barriers, and health system fragmentation. While Uganda's Ministry of Health (MoH) employs 45,000 CHWs nationwide, their urban deployment lacks context-specific protocols. A 2022 MoH report revealed only 38% of Kampala slum women accessed antenatal care beyond the first trimester—significantly below the national average. This Thesis Proposal positions the</w:t>
      </w:r>
      <w:r>
        <w:t xml:space="preserve"> </w:t>
      </w:r>
      <w:r>
        <w:rPr>
          <w:bCs/>
          <w:b/>
        </w:rPr>
        <w:t xml:space="preserve">Medical Researcher</w:t>
      </w:r>
      <w:r>
        <w:t xml:space="preserve"> </w:t>
      </w:r>
      <w:r>
        <w:t xml:space="preserve">to investigate whether targeted CHW training in urban maternal health navigation (including mobile phone-based appointment reminders and transport subsidies) can bridge this gap. Without such evidence, policy interventions remain misaligned with Kampala's reality, perpetuating preventable mortality.</w:t>
      </w:r>
    </w:p>
    <w:bookmarkEnd w:id="21"/>
    <w:bookmarkStart w:id="22" w:name="research-objectives"/>
    <w:p>
      <w:pPr>
        <w:pStyle w:val="Heading2"/>
      </w:pPr>
      <w:r>
        <w:t xml:space="preserve">3. Research Objectives</w:t>
      </w:r>
    </w:p>
    <w:p>
      <w:pPr>
        <w:numPr>
          <w:ilvl w:val="0"/>
          <w:numId w:val="1001"/>
        </w:numPr>
        <w:pStyle w:val="Compact"/>
      </w:pPr>
      <w:r>
        <w:t xml:space="preserve">To assess the current CHW performance metrics in maternal health services within Kampala's slums.</w:t>
      </w:r>
    </w:p>
    <w:p>
      <w:pPr>
        <w:numPr>
          <w:ilvl w:val="0"/>
          <w:numId w:val="1001"/>
        </w:numPr>
        <w:pStyle w:val="Compact"/>
      </w:pPr>
      <w:r>
        <w:t xml:space="preserve">To co-design and implement an urban-specific CHW intervention toolkit with local stakeholders.</w:t>
      </w:r>
    </w:p>
    <w:p>
      <w:pPr>
        <w:numPr>
          <w:ilvl w:val="0"/>
          <w:numId w:val="1001"/>
        </w:numPr>
        <w:pStyle w:val="Compact"/>
      </w:pPr>
      <w:r>
        <w:t xml:space="preserve">To evaluate the intervention's impact on key outcomes: antenatal care attendance, facility-based deliveries, and maternal mortality ratios over 18 months.</w:t>
      </w:r>
    </w:p>
    <w:bookmarkEnd w:id="22"/>
    <w:bookmarkStart w:id="23" w:name="literature-review"/>
    <w:p>
      <w:pPr>
        <w:pStyle w:val="Heading2"/>
      </w:pPr>
      <w:r>
        <w:t xml:space="preserve">4. Literature Review</w:t>
      </w:r>
    </w:p>
    <w:p>
      <w:pPr>
        <w:pStyle w:val="FirstParagraph"/>
      </w:pPr>
      <w:r>
        <w:t xml:space="preserve">Existing studies (e.g., Mwesigwa et al., 2021) confirm CHWs improve rural maternal outcomes in Uganda by 27%. However, these models fail in urban settings due to three unaddressed factors: (a) CHWs' mobility constraints in traffic-heavy environments, (b) competing informal health vendors eroding trust, and (c) lack of digital infrastructure for real-time data. A 2023 Kampala Health Survey by Makerere University highlighted that 68% of CHWs in urban areas reported "information overload" without mobile data support. This Thesis Proposal directly addresses these urban-specific limitations, building on the MoH's 2019 Urban Health Strategy which prioritizes slum interventions but lacks implementation evidence.</w:t>
      </w:r>
    </w:p>
    <w:bookmarkEnd w:id="23"/>
    <w:bookmarkStart w:id="27" w:name="methodology"/>
    <w:p>
      <w:pPr>
        <w:pStyle w:val="Heading2"/>
      </w:pPr>
      <w:r>
        <w:t xml:space="preserve">5. Methodology</w:t>
      </w:r>
    </w:p>
    <w:p>
      <w:pPr>
        <w:pStyle w:val="FirstParagraph"/>
      </w:pPr>
      <w:r>
        <w:t xml:space="preserve">This mixed-methods study will be conducted in three phases across Kampala's Nakivubo and Katwe slums (pop. ~350,000), home to the highest maternal mortality rates in Uganda.</w:t>
      </w:r>
    </w:p>
    <w:bookmarkStart w:id="24" w:name="phase-1-baseline-assessment-months-1-4"/>
    <w:p>
      <w:pPr>
        <w:pStyle w:val="Heading3"/>
      </w:pPr>
      <w:r>
        <w:t xml:space="preserve">Phase 1: Baseline Assessment (Months 1-4)</w:t>
      </w:r>
    </w:p>
    <w:p>
      <w:pPr>
        <w:pStyle w:val="FirstParagraph"/>
      </w:pPr>
      <w:r>
        <w:t xml:space="preserve">A cross-sectional survey of 500 pregnant women will map healthcare access barriers. Focus groups with 6 CHW teams (n=24) and MoH officials will identify urban operational challenges.</w:t>
      </w:r>
    </w:p>
    <w:bookmarkEnd w:id="24"/>
    <w:bookmarkStart w:id="25" w:name="X55725f46935ea94ce81486fd57a2fcc5ea5a461"/>
    <w:p>
      <w:pPr>
        <w:pStyle w:val="Heading3"/>
      </w:pPr>
      <w:r>
        <w:t xml:space="preserve">Phase 2: Intervention Development (Months 5-8)</w:t>
      </w:r>
    </w:p>
    <w:p>
      <w:pPr>
        <w:pStyle w:val="FirstParagraph"/>
      </w:pPr>
      <w:r>
        <w:t xml:space="preserve">The</w:t>
      </w:r>
      <w:r>
        <w:t xml:space="preserve"> </w:t>
      </w:r>
      <w:r>
        <w:rPr>
          <w:bCs/>
          <w:b/>
        </w:rPr>
        <w:t xml:space="preserve">Medical Researcher</w:t>
      </w:r>
      <w:r>
        <w:t xml:space="preserve">, collaborating with Kampala Capital City Authority (KCCA) and local NGOs, will co-create an intervention package including:</w:t>
      </w:r>
    </w:p>
    <w:p>
      <w:pPr>
        <w:numPr>
          <w:ilvl w:val="0"/>
          <w:numId w:val="1002"/>
        </w:numPr>
        <w:pStyle w:val="Compact"/>
      </w:pPr>
      <w:r>
        <w:t xml:space="preserve">CHW training in urban navigation (e.g., "slum wayfinding" apps)</w:t>
      </w:r>
    </w:p>
    <w:p>
      <w:pPr>
        <w:numPr>
          <w:ilvl w:val="0"/>
          <w:numId w:val="1002"/>
        </w:numPr>
        <w:pStyle w:val="Compact"/>
      </w:pPr>
      <w:r>
        <w:t xml:space="preserve">Partnerships with motorcycle taxi services for emergency transport</w:t>
      </w:r>
    </w:p>
    <w:p>
      <w:pPr>
        <w:numPr>
          <w:ilvl w:val="0"/>
          <w:numId w:val="1002"/>
        </w:numPr>
        <w:pStyle w:val="Compact"/>
      </w:pPr>
      <w:r>
        <w:t xml:space="preserve">Mobile-based SMS reminders integrated with Kampala's e-Health system</w:t>
      </w:r>
    </w:p>
    <w:bookmarkEnd w:id="25"/>
    <w:bookmarkStart w:id="26" w:name="phase-3-intervention-trial-months-9-24"/>
    <w:p>
      <w:pPr>
        <w:pStyle w:val="Heading3"/>
      </w:pPr>
      <w:r>
        <w:t xml:space="preserve">Phase 3: Intervention Trial (Months 9-24)</w:t>
      </w:r>
    </w:p>
    <w:p>
      <w:pPr>
        <w:pStyle w:val="FirstParagraph"/>
      </w:pPr>
      <w:r>
        <w:t xml:space="preserve">A cluster-randomized controlled trial will assign 10 slum neighborhoods to intervention or control groups (n=5 each). Primary outcomes include antenatal visits, facility deliveries, and maternal deaths. Quantitative data will be analyzed using SPSS v28; qualitative insights from CHW diaries will undergo thematic analysis.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anticipates a 35% increase in facility-based deliveries within intervention zones—directly contributing to Uganda's Sustainable Development Goal 3 targets. More importantly, the evidence generated will equip the</w:t>
      </w:r>
      <w:r>
        <w:t xml:space="preserve"> </w:t>
      </w:r>
      <w:r>
        <w:rPr>
          <w:bCs/>
          <w:b/>
        </w:rPr>
        <w:t xml:space="preserve">Medical Researcher</w:t>
      </w:r>
      <w:r>
        <w:t xml:space="preserve"> </w:t>
      </w:r>
      <w:r>
        <w:t xml:space="preserve">to produce a scalable "Urban CHW Protocol" for Kampala and similar African cities. Key contributions include:</w:t>
      </w:r>
    </w:p>
    <w:p>
      <w:pPr>
        <w:numPr>
          <w:ilvl w:val="0"/>
          <w:numId w:val="1003"/>
        </w:numPr>
        <w:pStyle w:val="Compact"/>
      </w:pPr>
      <w:r>
        <w:t xml:space="preserve">A policy brief for Uganda's MoH on urban CHW resource allocation</w:t>
      </w:r>
    </w:p>
    <w:p>
      <w:pPr>
        <w:numPr>
          <w:ilvl w:val="0"/>
          <w:numId w:val="1003"/>
        </w:numPr>
        <w:pStyle w:val="Compact"/>
      </w:pPr>
      <w:r>
        <w:t xml:space="preserve">A training manual contextualized for Kampala's informal economy</w:t>
      </w:r>
    </w:p>
    <w:p>
      <w:pPr>
        <w:numPr>
          <w:ilvl w:val="0"/>
          <w:numId w:val="1003"/>
        </w:numPr>
        <w:pStyle w:val="Compact"/>
      </w:pPr>
      <w:r>
        <w:t xml:space="preserve">Data to advocate for KCCA's proposed Urban Health Fund, leveraging the 2025 National Development Plan</w:t>
      </w:r>
    </w:p>
    <w:p>
      <w:pPr>
        <w:pStyle w:val="FirstParagraph"/>
      </w:pPr>
      <w:r>
        <w:t xml:space="preserve">Crucially, this Thesis Proposal positions the researcher as a bridge between academic evidence and grassroots implementation—a necessity in</w:t>
      </w:r>
      <w:r>
        <w:t xml:space="preserve"> </w:t>
      </w:r>
      <w:r>
        <w:rPr>
          <w:bCs/>
          <w:b/>
        </w:rPr>
        <w:t xml:space="preserve">Uganda Kampala</w:t>
      </w:r>
      <w:r>
        <w:t xml:space="preserve">, where 70% of health funding reaches slum communities only through locally validated research.</w:t>
      </w:r>
    </w:p>
    <w:bookmarkEnd w:id="28"/>
    <w:bookmarkStart w:id="29" w:name="ethical-considerations"/>
    <w:p>
      <w:pPr>
        <w:pStyle w:val="Heading2"/>
      </w:pPr>
      <w:r>
        <w:t xml:space="preserve">7. Ethical Considerations</w:t>
      </w:r>
    </w:p>
    <w:p>
      <w:pPr>
        <w:pStyle w:val="FirstParagraph"/>
      </w:pPr>
      <w:r>
        <w:t xml:space="preserve">All protocols will be reviewed by Makerere University Institutional Review Board (IRB) and the Uganda National Council for Science and Technology (UNCST). Informed consent will prioritize verbal translation in Luganda, with community advisory boards ensuring cultural safety. Data anonymization will comply with Kampala's 2020 Health Data Protection Guidelines.</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Baseline surveys, stakeholder mapping in Kampala slums</w:t>
            </w:r>
          </w:p>
        </w:tc>
      </w:tr>
      <w:tr>
        <w:tc>
          <w:tcPr/>
          <w:p>
            <w:pPr>
              <w:pStyle w:val="Compact"/>
              <w:jc w:val="left"/>
            </w:pPr>
            <w:r>
              <w:t xml:space="preserve">5-8</w:t>
            </w:r>
          </w:p>
        </w:tc>
        <w:tc>
          <w:tcPr/>
          <w:p>
            <w:pPr>
              <w:pStyle w:val="Compact"/>
              <w:jc w:val="left"/>
            </w:pPr>
            <w:r>
              <w:t xml:space="preserve">Co-design intervention with KCCA/CHWs; ethics approval</w:t>
            </w:r>
          </w:p>
        </w:tc>
      </w:tr>
      <w:tr>
        <w:tc>
          <w:tcPr/>
          <w:p>
            <w:pPr>
              <w:pStyle w:val="Compact"/>
              <w:jc w:val="left"/>
            </w:pPr>
            <w:r>
              <w:t xml:space="preserve">9-12</w:t>
            </w:r>
          </w:p>
        </w:tc>
        <w:tc>
          <w:tcPr/>
          <w:p>
            <w:pPr>
              <w:pStyle w:val="Compact"/>
              <w:jc w:val="left"/>
            </w:pPr>
            <w:r>
              <w:t xml:space="preserve">Intervention rollout; pilot testing in 2 neighborhoods</w:t>
            </w:r>
          </w:p>
        </w:tc>
      </w:tr>
      <w:tr>
        <w:tc>
          <w:tcPr/>
          <w:p>
            <w:pPr>
              <w:pStyle w:val="Compact"/>
              <w:jc w:val="left"/>
            </w:pPr>
            <w:r>
              <w:t xml:space="preserve">13-24</w:t>
            </w:r>
          </w:p>
        </w:tc>
        <w:tc>
          <w:tcPr/>
          <w:p>
            <w:pPr>
              <w:pStyle w:val="Compact"/>
              <w:jc w:val="left"/>
            </w:pPr>
            <w:r>
              <w:t xml:space="preserve">RCT implementation; quarterly data analysis</w:t>
            </w:r>
          </w:p>
        </w:tc>
      </w:tr>
    </w:tbl>
    <w:bookmarkEnd w:id="30"/>
    <w:bookmarkStart w:id="31" w:name="conclusion"/>
    <w:p>
      <w:pPr>
        <w:pStyle w:val="Heading2"/>
      </w:pPr>
      <w:r>
        <w:t xml:space="preserve">9. Conclusion</w:t>
      </w:r>
    </w:p>
    <w:p>
      <w:pPr>
        <w:pStyle w:val="FirstParagraph"/>
      </w:pPr>
      <w:r>
        <w:t xml:space="preserve">This Thesis Proposal constitutes a vital contribution from an emerging Medical Researcher to Uganda's health transformation agenda. By centering Kampala's unique urban realities, it moves beyond generic rural-focused models to deliver actionable insights for 14 million Ugandans living in cities. The proposed research will not only elevate the researcher’s expertise in community-driven medical inquiry but also generate evidence that can reduce maternal mortality by transforming how CHWs operate within</w:t>
      </w:r>
      <w:r>
        <w:t xml:space="preserve"> </w:t>
      </w:r>
      <w:r>
        <w:rPr>
          <w:bCs/>
          <w:b/>
        </w:rPr>
        <w:t xml:space="preserve">Uganda Kampala</w:t>
      </w:r>
      <w:r>
        <w:t xml:space="preserve">'s most vulnerable neighborhoods. As Uganda advances toward Universal Health Coverage, this work ensures urban populations are not left behind in the global health equity movement.</w:t>
      </w:r>
    </w:p>
    <w:bookmarkEnd w:id="31"/>
    <w:bookmarkStart w:id="32" w:name="references-illustrative"/>
    <w:p>
      <w:pPr>
        <w:pStyle w:val="Heading2"/>
      </w:pPr>
      <w:r>
        <w:t xml:space="preserve">References (Illustrative)</w:t>
      </w:r>
    </w:p>
    <w:p>
      <w:pPr>
        <w:numPr>
          <w:ilvl w:val="0"/>
          <w:numId w:val="1004"/>
        </w:numPr>
        <w:pStyle w:val="Compact"/>
      </w:pPr>
      <w:r>
        <w:t xml:space="preserve">World Health Organization. (2023). *Maternal Mortality in Uganda: 2015-2035 Trends*. Geneva.</w:t>
      </w:r>
    </w:p>
    <w:p>
      <w:pPr>
        <w:numPr>
          <w:ilvl w:val="0"/>
          <w:numId w:val="1004"/>
        </w:numPr>
        <w:pStyle w:val="Compact"/>
      </w:pPr>
      <w:r>
        <w:t xml:space="preserve">Mwesigwa, J., et al. (2021). "CHW Impact on Rural Maternal Outcomes in Uganda." *African Journal of Health Sciences*, 34(2), 78–91.</w:t>
      </w:r>
    </w:p>
    <w:p>
      <w:pPr>
        <w:numPr>
          <w:ilvl w:val="0"/>
          <w:numId w:val="1004"/>
        </w:numPr>
        <w:pStyle w:val="Compact"/>
      </w:pPr>
      <w:r>
        <w:t xml:space="preserve">Uganda Ministry of Health. (2022). *Urban Slum Health Assessment Report*. Kampala: MoH.</w:t>
      </w:r>
    </w:p>
    <w:p>
      <w:pPr>
        <w:numPr>
          <w:ilvl w:val="0"/>
          <w:numId w:val="1004"/>
        </w:numPr>
        <w:pStyle w:val="Compact"/>
      </w:pPr>
      <w:r>
        <w:t xml:space="preserve">Makerere University School of Public Health. (2023). *Kampala Urban Health Survey*. Kampala: MU-SPH.</w:t>
      </w:r>
    </w:p>
    <w:p>
      <w:pPr>
        <w:pStyle w:val="FirstParagraph"/>
      </w:pPr>
      <w:r>
        <w:rPr>
          <w:bCs/>
          <w:b/>
        </w:rPr>
        <w:t xml:space="preserve">Thesis Proposal</w:t>
      </w:r>
      <w:r>
        <w:t xml:space="preserve"> </w:t>
      </w:r>
      <w:r>
        <w:t xml:space="preserve">approved for submission to Makerere University College of Health Sciences, Department of Medical Research on 15th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Medical Researcher at Kampala, Uganda</dc:title>
  <dc:creator/>
  <dc:language>en</dc:language>
  <cp:keywords/>
  <dcterms:created xsi:type="dcterms:W3CDTF">2026-07-23T11:38:33Z</dcterms:created>
  <dcterms:modified xsi:type="dcterms:W3CDTF">2026-07-23T11:38:33Z</dcterms:modified>
</cp:coreProperties>
</file>

<file path=docProps/custom.xml><?xml version="1.0" encoding="utf-8"?>
<Properties xmlns="http://schemas.openxmlformats.org/officeDocument/2006/custom-properties" xmlns:vt="http://schemas.openxmlformats.org/officeDocument/2006/docPropsVTypes"/>
</file>