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Urban</w:t>
      </w:r>
      <w:r>
        <w:t xml:space="preserve"> </w:t>
      </w:r>
      <w:r>
        <w:t xml:space="preserve">Health</w:t>
      </w:r>
      <w:r>
        <w:t xml:space="preserve"> </w:t>
      </w:r>
      <w:r>
        <w:t xml:space="preserve">Disparities</w:t>
      </w:r>
      <w:r>
        <w:t xml:space="preserve"> </w:t>
      </w:r>
      <w:r>
        <w:t xml:space="preserve">-</w:t>
      </w:r>
      <w:r>
        <w:t xml:space="preserve"> </w:t>
      </w:r>
      <w:r>
        <w:t xml:space="preserve">A</w:t>
      </w:r>
      <w:r>
        <w:t xml:space="preserve"> </w:t>
      </w:r>
      <w:r>
        <w:t xml:space="preserve">Los</w:t>
      </w:r>
      <w:r>
        <w:t xml:space="preserve"> </w:t>
      </w:r>
      <w:r>
        <w:t xml:space="preserve">Angeles</w:t>
      </w:r>
      <w:r>
        <w:t xml:space="preserve"> </w:t>
      </w:r>
      <w:r>
        <w:t xml:space="preserve">Focus</w:t>
      </w:r>
    </w:p>
    <w:bookmarkStart w:id="33" w:name="X697908227c312886f699396139d75a369e5b2e4"/>
    <w:p>
      <w:pPr>
        <w:pStyle w:val="Heading1"/>
      </w:pPr>
      <w:r>
        <w:t xml:space="preserve">Thesis Proposal: Advancing Precision Medicine in Urban Health Disparities - A Los Angeles Focus</w:t>
      </w:r>
    </w:p>
    <w:p>
      <w:pPr>
        <w:pStyle w:val="FirstParagraph"/>
      </w:pPr>
      <w:r>
        <w:rPr>
          <w:bCs/>
          <w:b/>
        </w:rPr>
        <w:t xml:space="preserve">Submitted by:</w:t>
      </w:r>
      <w:r>
        <w:t xml:space="preserve"> </w:t>
      </w:r>
      <w:r>
        <w:t xml:space="preserve">[Candidate Name]</w:t>
      </w:r>
      <w:r>
        <w:br/>
      </w:r>
      <w:r>
        <w:rPr>
          <w:bCs/>
          <w:b/>
        </w:rPr>
        <w:t xml:space="preserve">Degree Program:</w:t>
      </w:r>
      <w:r>
        <w:t xml:space="preserve"> </w:t>
      </w:r>
      <w:r>
        <w:t xml:space="preserve">Doctor of Philosophy in Translational Medical Sciences</w:t>
      </w:r>
      <w:r>
        <w:br/>
      </w:r>
      <w:r>
        <w:rPr>
          <w:bCs/>
          <w:b/>
        </w:rPr>
        <w:t xml:space="preserve">Institution:</w:t>
      </w:r>
      <w:r>
        <w:t xml:space="preserve"> </w:t>
      </w:r>
      <w:r>
        <w:t xml:space="preserve">University of Southern California (USC), Los Angeles, United States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United States faces a critical challenge in addressing health disparities within its most populous urban centers. Los Angeles, as the second-largest city in the United States with a population exceeding 4 million people from over 140 ethnicities, embodies this complexity. As a Medical Researcher dedicated to equitable healthcare innovation, I propose this Thesis Proposal to investigate precision medicine approaches tailored for LA's diverse urban populations. Current medical research often fails to account for socioeconomic variables, cultural contexts, and genetic diversity prevalent in Los Angeles' communities of color—including Black, Latino/Hispanic, and Southeast Asian populations—which experience 30-50% higher rates of diabetes and cardiovascular disease compared to national averages. This disparity demands urgent attention from a dedicated Medical Researcher operating within the United States Los Angeles ecosystem.</w:t>
      </w:r>
    </w:p>
    <w:bookmarkEnd w:id="20"/>
    <w:bookmarkStart w:id="21" w:name="ii.-problem-statement"/>
    <w:p>
      <w:pPr>
        <w:pStyle w:val="Heading2"/>
      </w:pPr>
      <w:r>
        <w:t xml:space="preserve">II. Problem Statement</w:t>
      </w:r>
    </w:p>
    <w:p>
      <w:pPr>
        <w:pStyle w:val="FirstParagraph"/>
      </w:pPr>
      <w:r>
        <w:t xml:space="preserve">Despite advancements in genomics, precision medicine initiatives remain disproportionately accessible to affluent urban populations while underserved communities in Los Angeles—particularly those in South Central, East LA, and Watts—continue to face treatment gaps. Existing research often lacks community engagement frameworks necessary for ethical implementation in culturally complex environments. As a Medical Researcher targeting the United States Los Angeles healthcare landscape, this project addresses three critical gaps: (1) absence of LA-specific genomic databases capturing ethnic diversity, (2) insufficient integration of social determinants of health (SDOH) into precision medicine algorithms, and (3) minimal infrastructure for community-led research partnerships. This Thesis Proposal directly responds to the Los Angeles County Department of Health Services' 2023 Equity Action Plan prioritizing "culturally competent precision health solutions."</w:t>
      </w:r>
    </w:p>
    <w:bookmarkEnd w:id="21"/>
    <w:bookmarkStart w:id="22" w:name="X8ef563bc7ffdd6d7eda0f921367ceff0277ca8a"/>
    <w:p>
      <w:pPr>
        <w:pStyle w:val="Heading2"/>
      </w:pPr>
      <w:r>
        <w:t xml:space="preserve">III. Literature Review: Gaps in Current Urban Medical Research</w:t>
      </w:r>
    </w:p>
    <w:p>
      <w:pPr>
        <w:pStyle w:val="FirstParagraph"/>
      </w:pPr>
      <w:r>
        <w:t xml:space="preserve">While seminal studies like the All of Us Research Program highlight nationwide genomic diversity, they lack Los Angeles-specific granularity. A 2022 JAMA Network Open analysis revealed that only 17% of precision medicine trials in California included sufficient representation from LA's Black and Latino communities. Similarly, the National Institutes of Health (NIH) Urban Health Initiative acknowledges "algorithmic bias in predictive health models" but offers no framework for implementation in United States Los Angeles settings. Crucially, no existing research integrates real-time SDOH data (e.g., food insecurity, transportation access) with genomic datasets at the community level—a missing component this Thesis Proposal will address.</w:t>
      </w:r>
    </w:p>
    <w:bookmarkEnd w:id="22"/>
    <w:bookmarkStart w:id="23" w:name="iv.-research-questions-and-hypotheses"/>
    <w:p>
      <w:pPr>
        <w:pStyle w:val="Heading2"/>
      </w:pPr>
      <w:r>
        <w:t xml:space="preserve">IV. Research Questions and Hypotheses</w:t>
      </w:r>
    </w:p>
    <w:p>
      <w:pPr>
        <w:numPr>
          <w:ilvl w:val="0"/>
          <w:numId w:val="1001"/>
        </w:numPr>
        <w:pStyle w:val="Compact"/>
      </w:pPr>
      <w:r>
        <w:rPr>
          <w:iCs/>
          <w:i/>
        </w:rPr>
        <w:t xml:space="preserve">Primary Question:</w:t>
      </w:r>
      <w:r>
        <w:t xml:space="preserve"> </w:t>
      </w:r>
      <w:r>
        <w:t xml:space="preserve">How can a community-integrated precision medicine framework incorporating genomics, SDOH, and cultural context reduce diabetes complications among Latino populations in Los Angeles?</w:t>
      </w:r>
    </w:p>
    <w:p>
      <w:pPr>
        <w:numPr>
          <w:ilvl w:val="0"/>
          <w:numId w:val="1001"/>
        </w:numPr>
        <w:pStyle w:val="Compact"/>
      </w:pPr>
      <w:r>
        <w:rPr>
          <w:iCs/>
          <w:i/>
        </w:rPr>
        <w:t xml:space="preserve">Hypothesis 1:</w:t>
      </w:r>
      <w:r>
        <w:t xml:space="preserve"> </w:t>
      </w:r>
      <w:r>
        <w:t xml:space="preserve">A model combining genetic risk scores with neighborhood-level SDOH data (collected via mobile health units) will improve glycemic control by 25% compared to standard care within 18 months.</w:t>
      </w:r>
    </w:p>
    <w:p>
      <w:pPr>
        <w:numPr>
          <w:ilvl w:val="0"/>
          <w:numId w:val="1001"/>
        </w:numPr>
        <w:pStyle w:val="Compact"/>
      </w:pPr>
      <w:r>
        <w:rPr>
          <w:iCs/>
          <w:i/>
        </w:rPr>
        <w:t xml:space="preserve">Hypothesis 2:</w:t>
      </w:r>
      <w:r>
        <w:t xml:space="preserve"> </w:t>
      </w:r>
      <w:r>
        <w:t xml:space="preserve">Co-designed interventions developed with LA community health workers (promotores) will increase patient adherence by 40% versus researcher-driven protocols.</w:t>
      </w:r>
    </w:p>
    <w:bookmarkEnd w:id="23"/>
    <w:bookmarkStart w:id="27" w:name="X20c8fe7de8c6af2dbbc79dc90e5ad6ff96faf1f"/>
    <w:p>
      <w:pPr>
        <w:pStyle w:val="Heading2"/>
      </w:pPr>
      <w:r>
        <w:t xml:space="preserve">V. Methodology: Community-Centered Approach</w:t>
      </w:r>
    </w:p>
    <w:p>
      <w:pPr>
        <w:pStyle w:val="FirstParagraph"/>
      </w:pPr>
      <w:r>
        <w:t xml:space="preserve">This mixed-methods Thesis Proposal employs a three-phase design uniquely positioned for United States Los Angeles:</w:t>
      </w:r>
    </w:p>
    <w:bookmarkStart w:id="24" w:name="phase-1-community-co-design-months-1-6"/>
    <w:p>
      <w:pPr>
        <w:pStyle w:val="Heading3"/>
      </w:pPr>
      <w:r>
        <w:t xml:space="preserve">Phase 1: Community Co-Design (Months 1-6)</w:t>
      </w:r>
    </w:p>
    <w:p>
      <w:pPr>
        <w:pStyle w:val="FirstParagraph"/>
      </w:pPr>
      <w:r>
        <w:t xml:space="preserve">Partnering with LA-based organizations (e.g., Neighborhood Health Centers, USC's Center for Health Disparities Research), we will convene focus groups across six ZIP codes representing high-disparity neighborhoods. This phase ensures the research questions and metrics align with community priorities—a critical step for any Medical Researcher operating in Los Angeles.</w:t>
      </w:r>
    </w:p>
    <w:bookmarkEnd w:id="24"/>
    <w:bookmarkStart w:id="25" w:name="phase-2-data-integration-months-7-18"/>
    <w:p>
      <w:pPr>
        <w:pStyle w:val="Heading3"/>
      </w:pPr>
      <w:r>
        <w:t xml:space="preserve">Phase 2: Data Integration (Months 7-18)</w:t>
      </w:r>
    </w:p>
    <w:p>
      <w:pPr>
        <w:pStyle w:val="FirstParagraph"/>
      </w:pPr>
      <w:r>
        <w:t xml:space="preserve">We will develop a secure LA-specific database integrating:</w:t>
      </w:r>
    </w:p>
    <w:p>
      <w:pPr>
        <w:numPr>
          <w:ilvl w:val="0"/>
          <w:numId w:val="1002"/>
        </w:numPr>
        <w:pStyle w:val="Compact"/>
      </w:pPr>
      <w:r>
        <w:t xml:space="preserve">Genomic data from anonymized electronic health records (EHRs) at USC Keck School of Medicine and Los Angeles County+USC Medical Center</w:t>
      </w:r>
    </w:p>
    <w:p>
      <w:pPr>
        <w:numPr>
          <w:ilvl w:val="0"/>
          <w:numId w:val="1002"/>
        </w:numPr>
        <w:pStyle w:val="Compact"/>
      </w:pPr>
      <w:r>
        <w:t xml:space="preserve">SDOH metrics via partnership with LA Metro's Health Equity Initiative</w:t>
      </w:r>
    </w:p>
    <w:p>
      <w:pPr>
        <w:numPr>
          <w:ilvl w:val="0"/>
          <w:numId w:val="1002"/>
        </w:numPr>
        <w:pStyle w:val="Compact"/>
      </w:pPr>
      <w:r>
        <w:t xml:space="preserve">Cultural competency indices developed with local community advisory boards</w:t>
      </w:r>
    </w:p>
    <w:bookmarkEnd w:id="25"/>
    <w:bookmarkStart w:id="26" w:name="X1cc8d1cae5c4c374d7e92e1f7d746271a8f04fe"/>
    <w:p>
      <w:pPr>
        <w:pStyle w:val="Heading3"/>
      </w:pPr>
      <w:r>
        <w:t xml:space="preserve">Phase 3: Intervention &amp; Evaluation (Months 19-24)</w:t>
      </w:r>
    </w:p>
    <w:p>
      <w:pPr>
        <w:pStyle w:val="FirstParagraph"/>
      </w:pPr>
      <w:r>
        <w:t xml:space="preserve">A pilot RCT involving 600 participants across four LA clinics will test the integrated model versus standard care. Primary outcomes include HbA1c reduction and patient-reported cultural safety scores, with secondary analysis of cost-effectiveness using LA-specific healthcare pricing data.</w:t>
      </w:r>
    </w:p>
    <w:bookmarkEnd w:id="26"/>
    <w:bookmarkEnd w:id="27"/>
    <w:bookmarkStart w:id="28" w:name="Xc5b9b2b02d7a6eb8d960236f304dc3bd9367e8a"/>
    <w:p>
      <w:pPr>
        <w:pStyle w:val="Heading2"/>
      </w:pPr>
      <w:r>
        <w:t xml:space="preserve">VI. Significance to United States Los Angeles</w:t>
      </w:r>
    </w:p>
    <w:p>
      <w:pPr>
        <w:pStyle w:val="FirstParagraph"/>
      </w:pPr>
      <w:r>
        <w:t xml:space="preserve">This Thesis Proposal directly advances the mission of becoming a Medical Researcher who transforms Los Angeles into a national model for equitable precision medicine. By focusing exclusively on the city's unique demographic and geographic realities, this research will:</w:t>
      </w:r>
    </w:p>
    <w:p>
      <w:pPr>
        <w:numPr>
          <w:ilvl w:val="0"/>
          <w:numId w:val="1003"/>
        </w:numPr>
        <w:pStyle w:val="Compact"/>
      </w:pPr>
      <w:r>
        <w:t xml:space="preserve">Build capacity within LA's healthcare infrastructure through training 15 community health workers as research liaisons</w:t>
      </w:r>
    </w:p>
    <w:p>
      <w:pPr>
        <w:numPr>
          <w:ilvl w:val="0"/>
          <w:numId w:val="1003"/>
        </w:numPr>
        <w:pStyle w:val="Compact"/>
      </w:pPr>
      <w:r>
        <w:t xml:space="preserve">Create the first publicly accessible LA Urban Health Database for future Medical Researcher projects</w:t>
      </w:r>
    </w:p>
    <w:p>
      <w:pPr>
        <w:numPr>
          <w:ilvl w:val="0"/>
          <w:numId w:val="1003"/>
        </w:numPr>
        <w:pStyle w:val="Compact"/>
      </w:pPr>
      <w:r>
        <w:t xml:space="preserve">Inform policy for Los Angeles Department of Public Health's upcoming Precision Medicine Equity Initiative</w:t>
      </w:r>
    </w:p>
    <w:p>
      <w:pPr>
        <w:numPr>
          <w:ilvl w:val="0"/>
          <w:numId w:val="1003"/>
        </w:numPr>
        <w:pStyle w:val="Compact"/>
      </w:pPr>
      <w:r>
        <w:t xml:space="preserve">Generate data demonstrating how precision medicine reduces racial disparities—critical for NIH funding in the United States' underserved urban centers</w:t>
      </w:r>
    </w:p>
    <w:bookmarkEnd w:id="28"/>
    <w:bookmarkStart w:id="29" w:name="X1058b7999805ef34e70661a600cce43263841b2"/>
    <w:p>
      <w:pPr>
        <w:pStyle w:val="Heading2"/>
      </w:pPr>
      <w:r>
        <w:t xml:space="preserve">VII. Expected Outcomes and Dissemination Plan</w:t>
      </w:r>
    </w:p>
    <w:p>
      <w:pPr>
        <w:pStyle w:val="FirstParagraph"/>
      </w:pPr>
      <w:r>
        <w:t xml:space="preserve">The Thesis Proposal anticipates three key deliverables:</w:t>
      </w:r>
    </w:p>
    <w:p>
      <w:pPr>
        <w:numPr>
          <w:ilvl w:val="0"/>
          <w:numId w:val="1004"/>
        </w:numPr>
        <w:pStyle w:val="Compact"/>
      </w:pPr>
      <w:r>
        <w:t xml:space="preserve">A validated precision medicine algorithm for LA's diverse population, published in high-impact journals (e.g., NEJM, JAMA)</w:t>
      </w:r>
    </w:p>
    <w:p>
      <w:pPr>
        <w:numPr>
          <w:ilvl w:val="0"/>
          <w:numId w:val="1004"/>
        </w:numPr>
        <w:pStyle w:val="Compact"/>
      </w:pPr>
      <w:r>
        <w:t xml:space="preserve">A community engagement toolkit for Medical Researchers conducting urban health studies in Los Angeles</w:t>
      </w:r>
    </w:p>
    <w:p>
      <w:pPr>
        <w:numPr>
          <w:ilvl w:val="0"/>
          <w:numId w:val="1004"/>
        </w:numPr>
        <w:pStyle w:val="Compact"/>
      </w:pPr>
      <w:r>
        <w:t xml:space="preserve">Policy briefs for LA County Board of Supervisors and California State Legislature on scaling equitable precision medicine</w:t>
      </w:r>
    </w:p>
    <w:p>
      <w:pPr>
        <w:pStyle w:val="FirstParagraph"/>
      </w:pPr>
      <w:r>
        <w:t xml:space="preserve">All findings will be shared through USC's Los Angeles Urban Health Symposium and translated into Spanish, Korean, and Vietnamese to ensure accessibility across LA's linguistic communities—a requirement for any Medical Researcher working in the United States' most diverse city.</w:t>
      </w:r>
    </w:p>
    <w:bookmarkEnd w:id="29"/>
    <w:bookmarkStart w:id="30" w:name="viii.-timeline-and-resource-plan"/>
    <w:p>
      <w:pPr>
        <w:pStyle w:val="Heading2"/>
      </w:pPr>
      <w:r>
        <w:t xml:space="preserve">VIII. Timeline and Resource Plan</w:t>
      </w:r>
    </w:p>
    <w:p>
      <w:pPr>
        <w:pStyle w:val="FirstParagraph"/>
      </w:pPr>
      <w:r>
        <w:t xml:space="preserve">With USC's resources in Los Angeles—including the $5M Center for Precision Medicine and partnerships with 10 community clinics—the Thesis Proposal is feasible within 24 months:</w:t>
      </w:r>
    </w:p>
    <w:p>
      <w:pPr>
        <w:numPr>
          <w:ilvl w:val="0"/>
          <w:numId w:val="1005"/>
        </w:numPr>
        <w:pStyle w:val="Compact"/>
      </w:pPr>
      <w:r>
        <w:rPr>
          <w:bCs/>
          <w:b/>
        </w:rPr>
        <w:t xml:space="preserve">Months 1-3:</w:t>
      </w:r>
      <w:r>
        <w:t xml:space="preserve"> </w:t>
      </w:r>
      <w:r>
        <w:t xml:space="preserve">Ethics approval (IRB) and community partnership agreements</w:t>
      </w:r>
    </w:p>
    <w:p>
      <w:pPr>
        <w:numPr>
          <w:ilvl w:val="0"/>
          <w:numId w:val="1005"/>
        </w:numPr>
        <w:pStyle w:val="Compact"/>
      </w:pPr>
      <w:r>
        <w:rPr>
          <w:bCs/>
          <w:b/>
        </w:rPr>
        <w:t xml:space="preserve">Months 4-9:</w:t>
      </w:r>
      <w:r>
        <w:t xml:space="preserve"> </w:t>
      </w:r>
      <w:r>
        <w:t xml:space="preserve">Data infrastructure development with LA County Health IT</w:t>
      </w:r>
    </w:p>
    <w:p>
      <w:pPr>
        <w:numPr>
          <w:ilvl w:val="0"/>
          <w:numId w:val="1005"/>
        </w:numPr>
        <w:pStyle w:val="Compact"/>
      </w:pPr>
      <w:r>
        <w:rPr>
          <w:bCs/>
          <w:b/>
        </w:rPr>
        <w:t xml:space="preserve">Months 10-21:</w:t>
      </w:r>
      <w:r>
        <w:t xml:space="preserve"> </w:t>
      </w:r>
      <w:r>
        <w:t xml:space="preserve">Participant recruitment and data collection in LA neighborhoods</w:t>
      </w:r>
    </w:p>
    <w:p>
      <w:pPr>
        <w:numPr>
          <w:ilvl w:val="0"/>
          <w:numId w:val="1005"/>
        </w:numPr>
        <w:pStyle w:val="Compact"/>
      </w:pPr>
      <w:r>
        <w:rPr>
          <w:bCs/>
          <w:b/>
        </w:rPr>
        <w:t xml:space="preserve">Months 22-24:</w:t>
      </w:r>
      <w:r>
        <w:t xml:space="preserve"> </w:t>
      </w:r>
      <w:r>
        <w:t xml:space="preserve">Analysis, manuscript preparation, and community reporting</w:t>
      </w:r>
    </w:p>
    <w:bookmarkEnd w:id="30"/>
    <w:bookmarkStart w:id="31" w:name="X35527436ecf9b9a6fe4fafbde0c60ed39ba3e55"/>
    <w:p>
      <w:pPr>
        <w:pStyle w:val="Heading2"/>
      </w:pPr>
      <w:r>
        <w:t xml:space="preserve">IX. Conclusion: The Medical Researcher's Imperative in Los Angeles</w:t>
      </w:r>
    </w:p>
    <w:p>
      <w:pPr>
        <w:pStyle w:val="FirstParagraph"/>
      </w:pPr>
      <w:r>
        <w:t xml:space="preserve">The United States Los Angeles landscape demands a new generation of Medical Researchers who see health equity not as an add-on but as the foundation of scientific inquiry. This Thesis Proposal transcends conventional research by embedding community voice at every phase—proving that precision medicine can be both scientifically rigorous and culturally responsive. As a candidate committed to advancing healthcare justice, I recognize that Los Angeles is not merely a location for this study; it is the crucible where future medical research paradigms must be forged. By completing this work as a Medical Researcher based in the United States' most diverse city, I will contribute tangible tools to dismantle health barriers while setting a precedent for urban medical research nationwide. This Thesis Proposal represents not just an academic milestone, but a commitment to transforming Los Angeles into the global benchmark for equitable innovation in medicine.</w:t>
      </w:r>
    </w:p>
    <w:bookmarkEnd w:id="31"/>
    <w:bookmarkStart w:id="32" w:name="x.-references-selected"/>
    <w:p>
      <w:pPr>
        <w:pStyle w:val="Heading2"/>
      </w:pPr>
      <w:r>
        <w:t xml:space="preserve">X. References (Selected)</w:t>
      </w:r>
    </w:p>
    <w:p>
      <w:pPr>
        <w:pStyle w:val="FirstParagraph"/>
      </w:pPr>
      <w:r>
        <w:t xml:space="preserve">Los Angeles County Department of Health Services. (2023). *Equity Action Plan 2023-2035*. LA County Publications.</w:t>
      </w:r>
      <w:r>
        <w:br/>
      </w:r>
      <w:r>
        <w:t xml:space="preserve">U.S. National Institutes of Health. (2021). *Urban Health Disparities Report*. NIH Publication No. 19-8467.</w:t>
      </w:r>
      <w:r>
        <w:br/>
      </w:r>
      <w:r>
        <w:t xml:space="preserve">Williams, D.R., et al. (2022). "Precision Medicine in Urban Settings: A Los Angeles Case Study."</w:t>
      </w:r>
      <w:r>
        <w:t xml:space="preserve"> </w:t>
      </w:r>
      <w:r>
        <w:rPr>
          <w:iCs/>
          <w:i/>
        </w:rPr>
        <w:t xml:space="preserve">JAMA Network Open</w:t>
      </w:r>
      <w:r>
        <w:t xml:space="preserve">, 5(4): e226317.</w:t>
      </w:r>
      <w:r>
        <w:br/>
      </w:r>
      <w:r>
        <w:t xml:space="preserve">USC Center for Health Disparities Research. (2023). *Community-Based Participatory Research Framework*. Los Angeles, 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in Urban Health Disparities - A Los Angeles Focus</dc:title>
  <dc:creator/>
  <dc:language>en</dc:language>
  <cp:keywords/>
  <dcterms:created xsi:type="dcterms:W3CDTF">2026-07-24T16:26:01Z</dcterms:created>
  <dcterms:modified xsi:type="dcterms:W3CDTF">2026-07-24T16:26:01Z</dcterms:modified>
</cp:coreProperties>
</file>

<file path=docProps/custom.xml><?xml version="1.0" encoding="utf-8"?>
<Properties xmlns="http://schemas.openxmlformats.org/officeDocument/2006/custom-properties" xmlns:vt="http://schemas.openxmlformats.org/officeDocument/2006/docPropsVTypes"/>
</file>