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Health</w:t>
      </w:r>
      <w:r>
        <w:t xml:space="preserve"> </w:t>
      </w:r>
      <w:r>
        <w:t xml:space="preserve">Interventions</w:t>
      </w:r>
      <w:r>
        <w:t xml:space="preserve"> </w:t>
      </w:r>
      <w:r>
        <w:t xml:space="preserve">Through</w:t>
      </w:r>
      <w:r>
        <w:t xml:space="preserve"> </w:t>
      </w:r>
      <w:r>
        <w:t xml:space="preserve">Medical</w:t>
      </w:r>
      <w:r>
        <w:t xml:space="preserve"> </w:t>
      </w:r>
      <w:r>
        <w:t xml:space="preserve">Researcher</w:t>
      </w:r>
      <w:r>
        <w:t xml:space="preserve"> </w:t>
      </w:r>
      <w:r>
        <w:t xml:space="preserve">Expertise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daa9633c37e167e3bd28aa9cd8b3688a2ca69f6"/>
    <w:p>
      <w:pPr>
        <w:pStyle w:val="Heading1"/>
      </w:pPr>
      <w:r>
        <w:t xml:space="preserve">Thesis Proposal: Advancing Community Health Interventions Through Medical Researcher Expertise in Ho Chi Minh City, Vietnam</w:t>
      </w:r>
    </w:p>
    <w:bookmarkStart w:id="20" w:name="X6816cd98476b6e02d7fc084b92d5f35452984db"/>
    <w:p>
      <w:pPr>
        <w:pStyle w:val="Heading2"/>
      </w:pPr>
      <w:r>
        <w:t xml:space="preserve">1. Introduction: The Critical Role of the Medical Researcher in Urban Healthcare Transformation</w:t>
      </w:r>
    </w:p>
    <w:p>
      <w:pPr>
        <w:pStyle w:val="FirstParagraph"/>
      </w:pPr>
      <w:r>
        <w:t xml:space="preserve">The rapid urbanization and demographic shifts within Vietnam Ho Chi Minh City (HCMC) have created unprecedented challenges for the healthcare system, demanding innovative solutions grounded in robust local evidence. As the nation's largest metropolis and economic engine, HCMC faces a dual burden of rising non-communicable diseases (NCDs) like diabetes and cardiovascular conditions alongside persistent infectious disease threats such as dengue fever and antimicrobial resistance. This complex health landscape necessitates the strategic deployment of skilled</w:t>
      </w:r>
      <w:r>
        <w:t xml:space="preserve"> </w:t>
      </w:r>
      <w:r>
        <w:rPr>
          <w:bCs/>
          <w:b/>
        </w:rPr>
        <w:t xml:space="preserve">Medical Researcher</w:t>
      </w:r>
      <w:r>
        <w:t xml:space="preserve"> </w:t>
      </w:r>
      <w:r>
        <w:t xml:space="preserve">professionals who can generate context-specific knowledge to guide effective public health policies. This</w:t>
      </w:r>
      <w:r>
        <w:t xml:space="preserve"> </w:t>
      </w:r>
      <w:r>
        <w:rPr>
          <w:bCs/>
          <w:b/>
        </w:rPr>
        <w:t xml:space="preserve">Thesis Proposal</w:t>
      </w:r>
      <w:r>
        <w:t xml:space="preserve"> </w:t>
      </w:r>
      <w:r>
        <w:t xml:space="preserve">outlines a doctoral research project designed explicitly for the HCMC environment, emphasizing how a dedicated</w:t>
      </w:r>
      <w:r>
        <w:t xml:space="preserve"> </w:t>
      </w:r>
      <w:r>
        <w:rPr>
          <w:iCs/>
          <w:i/>
        </w:rPr>
        <w:t xml:space="preserve">Medical Researcher</w:t>
      </w:r>
      <w:r>
        <w:t xml:space="preserve">'s work directly addresses critical gaps in community-level health service delivery within Vietnam's most dynamic urban setting.</w:t>
      </w:r>
    </w:p>
    <w:bookmarkEnd w:id="20"/>
    <w:bookmarkStart w:id="21" w:name="X8127779f917231fb95a6d84e0237e5de9a3f105"/>
    <w:p>
      <w:pPr>
        <w:pStyle w:val="Heading2"/>
      </w:pPr>
      <w:r>
        <w:t xml:space="preserve">2. Problem Statement: The Gap in Contextualized Research Capacity</w:t>
      </w:r>
    </w:p>
    <w:p>
      <w:pPr>
        <w:pStyle w:val="FirstParagraph"/>
      </w:pPr>
      <w:r>
        <w:t xml:space="preserve">While HCMC boasts advanced tertiary hospitals and growing research infrastructure, a significant gap persists between high-level clinical research and the implementation of evidence-based interventions at the primary care and community levels. Many public health initiatives in Vietnam Ho Chi Minh City lack sufficient local epidemiological data to tailor programs effectively, often relying on imported models that fail to account for cultural nuances, socioeconomic realities, or specific environmental factors unique to the city's dense urban fabric and peri-urban communities. Crucially, there is a shortage of</w:t>
      </w:r>
      <w:r>
        <w:t xml:space="preserve"> </w:t>
      </w:r>
      <w:r>
        <w:rPr>
          <w:bCs/>
          <w:b/>
        </w:rPr>
        <w:t xml:space="preserve">Medical Researcher</w:t>
      </w:r>
      <w:r>
        <w:t xml:space="preserve"> </w:t>
      </w:r>
      <w:r>
        <w:t xml:space="preserve">professionals specifically trained and embedded within the HCMC health system to conduct this essential community-focused research. This gap hinders the development of efficient, culturally appropriate, and sustainable health interventions that could significantly improve population health outcomes across Vietnam's most populous city.</w:t>
      </w:r>
    </w:p>
    <w:bookmarkEnd w:id="21"/>
    <w:bookmarkStart w:id="22" w:name="X8314a9a2a7d2ecc493a937d4deed48ba23cba10"/>
    <w:p>
      <w:pPr>
        <w:pStyle w:val="Heading2"/>
      </w:pPr>
      <w:r>
        <w:t xml:space="preserve">3. Research Objectives: Focusing on Community Health Impact</w:t>
      </w:r>
    </w:p>
    <w:p>
      <w:pPr>
        <w:pStyle w:val="FirstParagraph"/>
      </w:pPr>
      <w:r>
        <w:t xml:space="preserve">This thesis project aims to establish a model for effective community health research within the HCMC context. Specific objectives include:</w:t>
      </w:r>
    </w:p>
    <w:p>
      <w:pPr>
        <w:numPr>
          <w:ilvl w:val="0"/>
          <w:numId w:val="1001"/>
        </w:numPr>
        <w:pStyle w:val="Compact"/>
      </w:pPr>
      <w:r>
        <w:t xml:space="preserve">To conduct a comprehensive epidemiological and socioeconomic assessment of diabetes management barriers among low-income urban populations in selected districts of Ho Chi Minh City, generating vital local data.</w:t>
      </w:r>
    </w:p>
    <w:p>
      <w:pPr>
        <w:numPr>
          <w:ilvl w:val="0"/>
          <w:numId w:val="1001"/>
        </w:numPr>
        <w:pStyle w:val="Compact"/>
      </w:pPr>
      <w:r>
        <w:t xml:space="preserve">To co-design and pilot-test a culturally adapted, community-health-worker-led diabetes self-management support program with HCMC primary healthcare centers (e.g., District 12 Health Center or similar).</w:t>
      </w:r>
    </w:p>
    <w:p>
      <w:pPr>
        <w:numPr>
          <w:ilvl w:val="0"/>
          <w:numId w:val="1001"/>
        </w:numPr>
        <w:pStyle w:val="Compact"/>
      </w:pPr>
      <w:r>
        <w:t xml:space="preserve">To rigorously evaluate the feasibility, acceptability, and preliminary impact of the intervention on key clinical outcomes (HbA1c) and patient-reported experience measures.</w:t>
      </w:r>
    </w:p>
    <w:p>
      <w:pPr>
        <w:numPr>
          <w:ilvl w:val="0"/>
          <w:numId w:val="1001"/>
        </w:numPr>
        <w:pStyle w:val="Compact"/>
      </w:pPr>
      <w:r>
        <w:t xml:space="preserve">To develop a practical framework for integrating such community-based research methodologies into the standard operational protocols of HCMC's primary healthcare network, empowering future</w:t>
      </w:r>
      <w:r>
        <w:t xml:space="preserve"> </w:t>
      </w:r>
      <w:r>
        <w:rPr>
          <w:bCs/>
          <w:b/>
        </w:rPr>
        <w:t xml:space="preserve">Medical Researcher</w:t>
      </w:r>
      <w:r>
        <w:t xml:space="preserve"> </w:t>
      </w:r>
      <w:r>
        <w:t xml:space="preserve">practitioners.</w:t>
      </w:r>
    </w:p>
    <w:bookmarkEnd w:id="22"/>
    <w:bookmarkStart w:id="23" w:name="Xa4831afb705fc114e7d85cb40d703ea68001642"/>
    <w:p>
      <w:pPr>
        <w:pStyle w:val="Heading2"/>
      </w:pPr>
      <w:r>
        <w:t xml:space="preserve">4. Significance: Why this Research in Vietnam Ho Chi Minh City Matters</w:t>
      </w:r>
    </w:p>
    <w:p>
      <w:pPr>
        <w:pStyle w:val="FirstParagraph"/>
      </w:pPr>
      <w:r>
        <w:t xml:space="preserve">The significance of this research is multifold and deeply rooted in the specific needs of Vietnam Ho Chi Minh City:</w:t>
      </w:r>
    </w:p>
    <w:p>
      <w:pPr>
        <w:numPr>
          <w:ilvl w:val="0"/>
          <w:numId w:val="1002"/>
        </w:numPr>
        <w:pStyle w:val="Compact"/>
      </w:pPr>
      <w:r>
        <w:rPr>
          <w:bCs/>
          <w:b/>
        </w:rPr>
        <w:t xml:space="preserve">Local Impact:</w:t>
      </w:r>
      <w:r>
        <w:t xml:space="preserve"> </w:t>
      </w:r>
      <w:r>
        <w:t xml:space="preserve">Directly addresses the urgent need for locally generated evidence to improve NCD management, a priority identified by Vietnam's Ministry of Health (Bộ Y Tế) and critical for HCMC's population health goals.</w:t>
      </w:r>
    </w:p>
    <w:p>
      <w:pPr>
        <w:numPr>
          <w:ilvl w:val="0"/>
          <w:numId w:val="1002"/>
        </w:numPr>
        <w:pStyle w:val="Compact"/>
      </w:pPr>
      <w:r>
        <w:rPr>
          <w:bCs/>
          <w:b/>
        </w:rPr>
        <w:t xml:space="preserve">System Strengthening:</w:t>
      </w:r>
      <w:r>
        <w:t xml:space="preserve"> </w:t>
      </w:r>
      <w:r>
        <w:t xml:space="preserve">Moves beyond isolated studies by developing a replicable model that integrates research capacity directly into the operational flow of HCMC's primary care system, making the role of the</w:t>
      </w:r>
      <w:r>
        <w:t xml:space="preserve"> </w:t>
      </w:r>
      <w:r>
        <w:rPr>
          <w:iCs/>
          <w:i/>
        </w:rPr>
        <w:t xml:space="preserve">Medical Researcher</w:t>
      </w:r>
      <w:r>
        <w:t xml:space="preserve"> </w:t>
      </w:r>
      <w:r>
        <w:t xml:space="preserve">integral to service delivery, not an external add-on.</w:t>
      </w:r>
    </w:p>
    <w:p>
      <w:pPr>
        <w:numPr>
          <w:ilvl w:val="0"/>
          <w:numId w:val="1002"/>
        </w:numPr>
        <w:pStyle w:val="Compact"/>
      </w:pPr>
      <w:r>
        <w:rPr>
          <w:bCs/>
          <w:b/>
        </w:rPr>
        <w:t xml:space="preserve">Workforce Development:</w:t>
      </w:r>
      <w:r>
        <w:t xml:space="preserve"> </w:t>
      </w:r>
      <w:r>
        <w:t xml:space="preserve">Creates a tangible pathway for training and embedding skilled</w:t>
      </w:r>
      <w:r>
        <w:t xml:space="preserve"> </w:t>
      </w:r>
      <w:r>
        <w:rPr>
          <w:bCs/>
          <w:b/>
        </w:rPr>
        <w:t xml:space="preserve">Medical Researcher</w:t>
      </w:r>
      <w:r>
        <w:t xml:space="preserve">s within HCMC's healthcare ecosystem, building long-term local capacity crucial for Vietnam's health system resilience.</w:t>
      </w:r>
    </w:p>
    <w:p>
      <w:pPr>
        <w:numPr>
          <w:ilvl w:val="0"/>
          <w:numId w:val="1002"/>
        </w:numPr>
        <w:pStyle w:val="Compact"/>
      </w:pPr>
      <w:r>
        <w:rPr>
          <w:bCs/>
          <w:b/>
        </w:rPr>
        <w:t xml:space="preserve">National Relevance:</w:t>
      </w:r>
      <w:r>
        <w:t xml:space="preserve"> </w:t>
      </w:r>
      <w:r>
        <w:t xml:space="preserve">Findings will provide a blueprint applicable to other rapidly urbanizing cities in Vietnam and Southeast Asia, demonstrating how context-specific research drives effective public health action.</w:t>
      </w:r>
    </w:p>
    <w:bookmarkEnd w:id="23"/>
    <w:bookmarkStart w:id="24" w:name="Xfb23712019c54945b1f905996592d8188b4ce2d"/>
    <w:p>
      <w:pPr>
        <w:pStyle w:val="Heading2"/>
      </w:pPr>
      <w:r>
        <w:t xml:space="preserve">5. Methodology: A Community-Embedded Research Approach</w:t>
      </w:r>
    </w:p>
    <w:p>
      <w:pPr>
        <w:pStyle w:val="FirstParagraph"/>
      </w:pPr>
      <w:r>
        <w:t xml:space="preserve">This mixed-methods study will be conducted over 24 months within the HCMC healthcare infrastructure. Phase 1 (Months 1-6) involves qualitative community focus groups and key informant interviews with patients, community health workers (CHWs), and primary care physicians across diverse neighborhoods in HCMC to identify barriers. Phase 2 (Months 7-18) implements a cluster randomized controlled trial (cRCT) of the adapted diabetes support program in two comparable districts, with rigorous quantitative data collection on clinical outcomes and process measures. Crucially, the</w:t>
      </w:r>
      <w:r>
        <w:t xml:space="preserve"> </w:t>
      </w:r>
      <w:r>
        <w:rPr>
          <w:bCs/>
          <w:b/>
        </w:rPr>
        <w:t xml:space="preserve">Medical Researcher</w:t>
      </w:r>
      <w:r>
        <w:t xml:space="preserve"> </w:t>
      </w:r>
      <w:r>
        <w:t xml:space="preserve">will be actively involved in all stages: designing culturally sensitive tools, training CHWs (often local community members), managing fieldwork logistics within HCMC's unique urban environment (e.g., navigating traffic for home visits), and analyzing data with a focus on actionable insights for local health managers. Data analysis will utilize SPSS and NVivo, ensuring findings are presented in formats accessible to Vietnamese health policymakers (</w:t>
      </w:r>
      <w:r>
        <w:rPr>
          <w:iCs/>
          <w:i/>
        </w:rPr>
        <w:t xml:space="preserve">Quyết định</w:t>
      </w:r>
      <w:r>
        <w:t xml:space="preserve">) and healthcare providers within the HCMC context.</w:t>
      </w:r>
    </w:p>
    <w:bookmarkEnd w:id="24"/>
    <w:bookmarkStart w:id="25" w:name="Xb65deedbdfd21d11d0cd00bc5ffae805065869f"/>
    <w:p>
      <w:pPr>
        <w:pStyle w:val="Heading2"/>
      </w:pPr>
      <w:r>
        <w:t xml:space="preserve">6. Expected Outcomes &amp; Contribution to Thesis Proposal Framework</w:t>
      </w:r>
    </w:p>
    <w:p>
      <w:pPr>
        <w:pStyle w:val="FirstParagraph"/>
      </w:pPr>
      <w:r>
        <w:t xml:space="preserve">This research is expected to yield:</w:t>
      </w:r>
    </w:p>
    <w:p>
      <w:pPr>
        <w:numPr>
          <w:ilvl w:val="0"/>
          <w:numId w:val="1003"/>
        </w:numPr>
        <w:pStyle w:val="Compact"/>
      </w:pPr>
      <w:r>
        <w:t xml:space="preserve">A validated assessment of the specific barriers to diabetes care in low-income HCMC communities.</w:t>
      </w:r>
    </w:p>
    <w:p>
      <w:pPr>
        <w:numPr>
          <w:ilvl w:val="0"/>
          <w:numId w:val="1003"/>
        </w:numPr>
        <w:pStyle w:val="Compact"/>
      </w:pPr>
      <w:r>
        <w:t xml:space="preserve">A proven, cost-effective model for CHW-led diabetes support, directly applicable within HCMC's primary health system.</w:t>
      </w:r>
    </w:p>
    <w:p>
      <w:pPr>
        <w:numPr>
          <w:ilvl w:val="0"/>
          <w:numId w:val="1003"/>
        </w:numPr>
        <w:pStyle w:val="Compact"/>
      </w:pPr>
      <w:r>
        <w:t xml:space="preserve">A practical framework for establishing a sustainable "Research-Practice Integration" unit within HCMC District Health Centers, operationalized by the</w:t>
      </w:r>
      <w:r>
        <w:t xml:space="preserve"> </w:t>
      </w:r>
      <w:r>
        <w:rPr>
          <w:bCs/>
          <w:b/>
        </w:rPr>
        <w:t xml:space="preserve">Medical Researcher</w:t>
      </w:r>
      <w:r>
        <w:t xml:space="preserve">.</w:t>
      </w:r>
    </w:p>
    <w:p>
      <w:pPr>
        <w:numPr>
          <w:ilvl w:val="0"/>
          <w:numId w:val="1003"/>
        </w:numPr>
        <w:pStyle w:val="Compact"/>
      </w:pPr>
      <w:r>
        <w:t xml:space="preserve">Policy briefs and academic publications directly contributing to Vietnam's NCD strategy and global knowledge on urban health research in LMICs.</w:t>
      </w:r>
    </w:p>
    <w:bookmarkEnd w:id="25"/>
    <w:bookmarkStart w:id="26" w:name="X986681a729768c5670b5f5953ff8bbd24607977"/>
    <w:p>
      <w:pPr>
        <w:pStyle w:val="Heading2"/>
      </w:pPr>
      <w:r>
        <w:t xml:space="preserve">7. Conclusion: The Imperative for Embedded Medical Researcher Expertise in HCMC</w:t>
      </w:r>
    </w:p>
    <w:p>
      <w:pPr>
        <w:pStyle w:val="FirstParagraph"/>
      </w:pPr>
      <w:r>
        <w:t xml:space="preserve">The healthcare challenges facing Vietnam Ho Chi Minh City demand more than just clinical expertise; they require a new generation of health professionals who are adept at generating and applying contextual evidence. This</w:t>
      </w:r>
      <w:r>
        <w:t xml:space="preserve"> </w:t>
      </w:r>
      <w:r>
        <w:rPr>
          <w:bCs/>
          <w:b/>
        </w:rPr>
        <w:t xml:space="preserve">Thesis Proposal</w:t>
      </w:r>
      <w:r>
        <w:t xml:space="preserve"> </w:t>
      </w:r>
      <w:r>
        <w:t xml:space="preserve">argues that the role of the</w:t>
      </w:r>
      <w:r>
        <w:t xml:space="preserve"> </w:t>
      </w:r>
      <w:r>
        <w:rPr>
          <w:iCs/>
          <w:i/>
        </w:rPr>
        <w:t xml:space="preserve">Medical Researcher</w:t>
      </w:r>
      <w:r>
        <w:t xml:space="preserve">, deeply embedded within HCMC's community healthcare infrastructure, is not merely beneficial but essential for achieving meaningful, sustainable improvements in population health outcomes. By focusing research on local realities, training researchers to work collaboratively with communities and health systems *within* Ho Chi Minh City, and developing scalable models directly usable by Vietnamese health authorities (Bộ Y Tế), this project promises significant contributions to both the academic field of medical research and the practical delivery of healthcare in Vietnam's most critical urban center. Success will demonstrate how a focused</w:t>
      </w:r>
      <w:r>
        <w:t xml:space="preserve"> </w:t>
      </w:r>
      <w:r>
        <w:rPr>
          <w:bCs/>
          <w:b/>
        </w:rPr>
        <w:t xml:space="preserve">Thesis Proposal</w:t>
      </w:r>
      <w:r>
        <w:t xml:space="preserve"> </w:t>
      </w:r>
      <w:r>
        <w:t xml:space="preserve">centered on the</w:t>
      </w:r>
      <w:r>
        <w:t xml:space="preserve"> </w:t>
      </w:r>
      <w:r>
        <w:rPr>
          <w:iCs/>
          <w:i/>
        </w:rPr>
        <w:t xml:space="preserve">Medical Researcher</w:t>
      </w:r>
      <w:r>
        <w:t xml:space="preserve">'s unique skill set can directly translate into tangible health gains for millions living in Ho Chi Minh City, setting a precedent for Vietnam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Health Interventions Through Medical Researcher Expertise in Ho Chi Minh City, Vietnam</dc:title>
  <dc:creator/>
  <dc:language>en</dc:language>
  <cp:keywords/>
  <dcterms:created xsi:type="dcterms:W3CDTF">2026-07-25T00:22:44Z</dcterms:created>
  <dcterms:modified xsi:type="dcterms:W3CDTF">2026-07-25T00:22:44Z</dcterms:modified>
</cp:coreProperties>
</file>

<file path=docProps/custom.xml><?xml version="1.0" encoding="utf-8"?>
<Properties xmlns="http://schemas.openxmlformats.org/officeDocument/2006/custom-properties" xmlns:vt="http://schemas.openxmlformats.org/officeDocument/2006/docPropsVTypes"/>
</file>