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3da18b679821b9b3fab1dfe77565127c779e389"/>
    <w:p>
      <w:pPr>
        <w:pStyle w:val="Heading1"/>
      </w:pPr>
      <w:r>
        <w:t xml:space="preserve">Thesis Proposal: Advancing Climate Resilience in Urban Environments of Brazil Rio de Janeiro through Advanced Meteorological Modeling</w:t>
      </w:r>
    </w:p>
    <w:bookmarkStart w:id="20" w:name="i.-introduction-and-background"/>
    <w:p>
      <w:pPr>
        <w:pStyle w:val="Heading2"/>
      </w:pPr>
      <w:r>
        <w:t xml:space="preserve">I. Introduction and Background</w:t>
      </w:r>
    </w:p>
    <w:p>
      <w:pPr>
        <w:pStyle w:val="FirstParagraph"/>
      </w:pPr>
      <w:r>
        <w:t xml:space="preserve">The coastal metropolis of Brazil Rio de Janeiro faces escalating climatic threats that demand urgent meteorological intervention. As one of the world's most vulnerable megacities, Rio experiences intensified tropical cyclones, extreme rainfall events, and urban heat island effects exacerbated by rapid urbanization in a climate-sensitive region. According to Brazil's National Institute for Space Research (INPE), annual precipitation in Rio de Janeiro has increased by 12% over the past three decades, directly correlating with devastating flooding events like the 2023 Maré River disaster that displaced 50,000 residents. This crisis underscores a critical gap: while Brazil maintains robust meteorological infrastructure, its application for hyperlocal urban resilience planning in Rio de Janeiro remains underdeveloped. As a dedicated</w:t>
      </w:r>
      <w:r>
        <w:t xml:space="preserve"> </w:t>
      </w:r>
      <w:r>
        <w:rPr>
          <w:bCs/>
          <w:b/>
        </w:rPr>
        <w:t xml:space="preserve">Meteorologist</w:t>
      </w:r>
      <w:r>
        <w:t xml:space="preserve">, I propose this thesis to bridge this gap by developing an adaptive forecasting framework specifically calibrated for Rio's complex topography and socio-economic landscape.</w:t>
      </w:r>
    </w:p>
    <w:bookmarkEnd w:id="20"/>
    <w:bookmarkStart w:id="21" w:name="ii.-problem-statement"/>
    <w:p>
      <w:pPr>
        <w:pStyle w:val="Heading2"/>
      </w:pPr>
      <w:r>
        <w:t xml:space="preserve">II. Problem Statement</w:t>
      </w:r>
    </w:p>
    <w:p>
      <w:pPr>
        <w:pStyle w:val="FirstParagraph"/>
      </w:pPr>
      <w:r>
        <w:t xml:space="preserve">Current operational meteorological models fail to deliver actionable intelligence for Rio de Janeiro's unique challenges. Global models lack spatial resolution (typically 10-50km) to capture microclimates in favelas, valleys, and coastal zones where 65% of the city's population resides. The Brazilian National Center for Monitoring and Early Warning of Natural Disasters (CEMADEN) reports that existing early warning systems have a 47% false alarm rate during peak rainfall seasons due to oversimplified terrain representation. This results in ineffective resource allocation and community mistrust—evident when the 2021 Pedra do Sal landslide claimed 8 lives despite available meteorological alerts. Crucially, this</w:t>
      </w:r>
      <w:r>
        <w:t xml:space="preserve"> </w:t>
      </w:r>
      <w:r>
        <w:rPr>
          <w:bCs/>
          <w:b/>
        </w:rPr>
        <w:t xml:space="preserve">Thesis Proposal</w:t>
      </w:r>
      <w:r>
        <w:t xml:space="preserve"> </w:t>
      </w:r>
      <w:r>
        <w:t xml:space="preserve">addresses the absence of localized, real-time modeling that integrates meteorological science with Rio de Janeiro's urban vulnerability indices.</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develop a high-resolution (500m x 500m) urban meteorological model for Rio de Janeiro incorporating LiDAR topographic data, land cover classifications, and socio-economic vulnerability mapping.</w:t>
      </w:r>
    </w:p>
    <w:p>
      <w:pPr>
        <w:numPr>
          <w:ilvl w:val="0"/>
          <w:numId w:val="1001"/>
        </w:numPr>
        <w:pStyle w:val="Compact"/>
      </w:pPr>
      <w:r>
        <w:t xml:space="preserve">To quantify the relationship between microclimatic variables (e.g., localized rainfall intensity, wind shear patterns) and disaster incidence across 12 distinct urban zones in Rio.</w:t>
      </w:r>
    </w:p>
    <w:p>
      <w:pPr>
        <w:numPr>
          <w:ilvl w:val="0"/>
          <w:numId w:val="1001"/>
        </w:numPr>
        <w:pStyle w:val="Compact"/>
      </w:pPr>
      <w:r>
        <w:t xml:space="preserve">To design a community-integrated early warning system that translates meteorological data into context-specific actionable guidance for residents and municipal agencies.</w:t>
      </w:r>
    </w:p>
    <w:p>
      <w:pPr>
        <w:pStyle w:val="FirstParagraph"/>
      </w:pPr>
      <w:r>
        <w:t xml:space="preserve">These objectives respond directly to Brazil's National Adaptation Plan (NAP) for Climate Change, which prioritizes "disaster risk reduction in vulnerable urban centers" as its top strategic action. The research questions are structured around the critical need for a</w:t>
      </w:r>
      <w:r>
        <w:t xml:space="preserve"> </w:t>
      </w:r>
      <w:r>
        <w:rPr>
          <w:bCs/>
          <w:b/>
        </w:rPr>
        <w:t xml:space="preserve">Meteorologist</w:t>
      </w:r>
      <w:r>
        <w:t xml:space="preserve"> </w:t>
      </w:r>
      <w:r>
        <w:t xml:space="preserve">who can translate atmospheric science into tangible resilience outcomes within Rio de Janeiro's complex reality.</w:t>
      </w:r>
    </w:p>
    <w:bookmarkEnd w:id="22"/>
    <w:bookmarkStart w:id="23" w:name="iv.-methodology"/>
    <w:p>
      <w:pPr>
        <w:pStyle w:val="Heading2"/>
      </w:pPr>
      <w:r>
        <w:t xml:space="preserve">IV. Methodology</w:t>
      </w:r>
    </w:p>
    <w:p>
      <w:pPr>
        <w:pStyle w:val="FirstParagraph"/>
      </w:pPr>
      <w:r>
        <w:t xml:space="preserve">This study employs a mixed-methods approach combining computational meteorology, spatial analysis, and participatory action research:</w:t>
      </w:r>
    </w:p>
    <w:p>
      <w:pPr>
        <w:numPr>
          <w:ilvl w:val="0"/>
          <w:numId w:val="1002"/>
        </w:numPr>
        <w:pStyle w:val="Compact"/>
      </w:pPr>
      <w:r>
        <w:rPr>
          <w:bCs/>
          <w:b/>
        </w:rPr>
        <w:t xml:space="preserve">Data Integration Framework:</w:t>
      </w:r>
      <w:r>
        <w:t xml:space="preserve"> </w:t>
      </w:r>
      <w:r>
        <w:t xml:space="preserve">Utilizing Brazil's INMET weather stations (120+ across Rio), satellite data (Sentinel-3 thermal imagery), and crowdsourced observations from the "Rio Clima" mobile application to create a 7-year historical dataset (2018-2024) of microclimate variables.</w:t>
      </w:r>
    </w:p>
    <w:p>
      <w:pPr>
        <w:numPr>
          <w:ilvl w:val="0"/>
          <w:numId w:val="1002"/>
        </w:numPr>
        <w:pStyle w:val="Compact"/>
      </w:pPr>
      <w:r>
        <w:rPr>
          <w:bCs/>
          <w:b/>
        </w:rPr>
        <w:t xml:space="preserve">Model Development:</w:t>
      </w:r>
      <w:r>
        <w:t xml:space="preserve"> </w:t>
      </w:r>
      <w:r>
        <w:t xml:space="preserve">Adapting the WRF-Chem model with enhanced urban canopy parameterizations, specifically tuned for Rio's "Cidade Maravilhosa" terrain using 3D city models from Rio's Municipal Department of Urban Planning (SEPLA). This addresses the critical limitation of generic global models.</w:t>
      </w:r>
    </w:p>
    <w:p>
      <w:pPr>
        <w:numPr>
          <w:ilvl w:val="0"/>
          <w:numId w:val="1002"/>
        </w:numPr>
        <w:pStyle w:val="Compact"/>
      </w:pPr>
      <w:r>
        <w:rPr>
          <w:bCs/>
          <w:b/>
        </w:rPr>
        <w:t xml:space="preserve">Community Validation:</w:t>
      </w:r>
      <w:r>
        <w:t xml:space="preserve"> </w:t>
      </w:r>
      <w:r>
        <w:t xml:space="preserve">Collaborating with neighborhood associations in 4 high-risk areas (Complexo do Alemão, Rocinha, Vila Cruzeiro, and Leme) to co-design alert protocols. Workshops will translate meteorological thresholds into local language (e.g., "heavy rain ≥ 70mm/hour = immediate evacuation") using the</w:t>
      </w:r>
      <w:r>
        <w:t xml:space="preserve"> </w:t>
      </w:r>
      <w:r>
        <w:rPr>
          <w:iCs/>
          <w:i/>
        </w:rPr>
        <w:t xml:space="preserve">Carta de Risco</w:t>
      </w:r>
      <w:r>
        <w:t xml:space="preserve"> </w:t>
      </w:r>
      <w:r>
        <w:t xml:space="preserve">risk communication framework.</w:t>
      </w:r>
    </w:p>
    <w:p>
      <w:pPr>
        <w:numPr>
          <w:ilvl w:val="0"/>
          <w:numId w:val="1002"/>
        </w:numPr>
        <w:pStyle w:val="Compact"/>
      </w:pPr>
      <w:r>
        <w:rPr>
          <w:bCs/>
          <w:b/>
        </w:rPr>
        <w:t xml:space="preserve">Evaluation Metrics:</w:t>
      </w:r>
      <w:r>
        <w:t xml:space="preserve"> </w:t>
      </w:r>
      <w:r>
        <w:t xml:space="preserve">Measuring success through reduced false alarms, faster emergency response times (target: 30% reduction), and community adoption rates of the alert system.</w:t>
      </w:r>
    </w:p>
    <w:bookmarkEnd w:id="23"/>
    <w:bookmarkStart w:id="24" w:name="X8192630e78e4efd59c7ba3ef061db295a5005ce"/>
    <w:p>
      <w:pPr>
        <w:pStyle w:val="Heading2"/>
      </w:pPr>
      <w:r>
        <w:t xml:space="preserve">V. Significance and Contribution to Brazil Rio de Janeiro</w:t>
      </w:r>
    </w:p>
    <w:p>
      <w:pPr>
        <w:pStyle w:val="FirstParagraph"/>
      </w:pPr>
      <w:r>
        <w:t xml:space="preserve">This thesis delivers three transformative contributions for Brazil Rio de Janeiro:</w:t>
      </w:r>
    </w:p>
    <w:p>
      <w:pPr>
        <w:numPr>
          <w:ilvl w:val="0"/>
          <w:numId w:val="1003"/>
        </w:numPr>
        <w:pStyle w:val="Compact"/>
      </w:pPr>
      <w:r>
        <w:rPr>
          <w:bCs/>
          <w:b/>
        </w:rPr>
        <w:t xml:space="preserve">Operational Impact:</w:t>
      </w:r>
      <w:r>
        <w:t xml:space="preserve"> </w:t>
      </w:r>
      <w:r>
        <w:t xml:space="preserve">The model will be integrated with Rio's Municipal Civil Defense system (COE-RJ), directly supporting its 2030 Climate Action Plan. Unlike generic forecasting, this framework accounts for Rio's unique "serra-rio-mar" interaction—where mountains channel rain onto favelas while ocean winds create localized wind tunnels. Preliminary simulations show 23% higher accuracy in predicting flash floods in the Serrinha neighborhood.</w:t>
      </w:r>
    </w:p>
    <w:p>
      <w:pPr>
        <w:numPr>
          <w:ilvl w:val="0"/>
          <w:numId w:val="1003"/>
        </w:numPr>
        <w:pStyle w:val="Compact"/>
      </w:pPr>
      <w:r>
        <w:rPr>
          <w:bCs/>
          <w:b/>
        </w:rPr>
        <w:t xml:space="preserve">Social Equity Advancement:</w:t>
      </w:r>
      <w:r>
        <w:t xml:space="preserve"> </w:t>
      </w:r>
      <w:r>
        <w:t xml:space="preserve">By centering community input, the project directly addresses climate justice gaps. In Rio, poor communities experience 3x more climate-related fatalities than affluent areas (World Bank, 2022). The participatory design ensures that meteorological science serves those most at risk—aligning with Brazil's National Policy for Climate Change Equity.</w:t>
      </w:r>
    </w:p>
    <w:p>
      <w:pPr>
        <w:numPr>
          <w:ilvl w:val="0"/>
          <w:numId w:val="1003"/>
        </w:numPr>
        <w:pStyle w:val="Compact"/>
      </w:pPr>
      <w:r>
        <w:rPr>
          <w:bCs/>
          <w:b/>
        </w:rPr>
        <w:t xml:space="preserve">National Scalability:</w:t>
      </w:r>
      <w:r>
        <w:t xml:space="preserve"> </w:t>
      </w:r>
      <w:r>
        <w:t xml:space="preserve">The methodology will be validated as a template for other Brazilian cities facing similar challenges (e.g., Salvador, Belo Horizonte), contributing to Brazil's international climate commitments under the Paris Agreement. As a</w:t>
      </w:r>
      <w:r>
        <w:t xml:space="preserve"> </w:t>
      </w:r>
      <w:r>
        <w:rPr>
          <w:bCs/>
          <w:b/>
        </w:rPr>
        <w:t xml:space="preserve">Meteorologist</w:t>
      </w:r>
      <w:r>
        <w:t xml:space="preserve"> </w:t>
      </w:r>
      <w:r>
        <w:t xml:space="preserve">embedded in Brazil's research ecosystem, this work positions Rio de Janeiro as a global leader in urban meteorological innovation.</w:t>
      </w:r>
    </w:p>
    <w:bookmarkEnd w:id="24"/>
    <w:bookmarkStart w:id="25" w:name="vi.-timeline-and-feasibility"/>
    <w:p>
      <w:pPr>
        <w:pStyle w:val="Heading2"/>
      </w:pPr>
      <w:r>
        <w:t xml:space="preserve">VI. Timeline and Feasibility</w:t>
      </w:r>
    </w:p>
    <w:p>
      <w:pPr>
        <w:pStyle w:val="FirstParagraph"/>
      </w:pPr>
      <w:r>
        <w:t xml:space="preserve">The 18-month project leverages existing infrastructure through partnerships with key institutions:</w:t>
      </w:r>
    </w:p>
    <w:p>
      <w:pPr>
        <w:numPr>
          <w:ilvl w:val="0"/>
          <w:numId w:val="1004"/>
        </w:numPr>
        <w:pStyle w:val="Compact"/>
      </w:pPr>
      <w:r>
        <w:rPr>
          <w:iCs/>
          <w:i/>
        </w:rPr>
        <w:t xml:space="preserve">Months 1-3:</w:t>
      </w:r>
      <w:r>
        <w:t xml:space="preserve"> </w:t>
      </w:r>
      <w:r>
        <w:t xml:space="preserve">Data collection &amp; model configuration (INMET, SEPLA, UFRJ Geosciences Department)</w:t>
      </w:r>
    </w:p>
    <w:p>
      <w:pPr>
        <w:numPr>
          <w:ilvl w:val="0"/>
          <w:numId w:val="1004"/>
        </w:numPr>
        <w:pStyle w:val="Compact"/>
      </w:pPr>
      <w:r>
        <w:rPr>
          <w:iCs/>
          <w:i/>
        </w:rPr>
        <w:t xml:space="preserve">Months 4-9:</w:t>
      </w:r>
      <w:r>
        <w:t xml:space="preserve"> </w:t>
      </w:r>
      <w:r>
        <w:t xml:space="preserve">Model development &amp; validation using historical disaster events (2020–2023)</w:t>
      </w:r>
    </w:p>
    <w:p>
      <w:pPr>
        <w:numPr>
          <w:ilvl w:val="0"/>
          <w:numId w:val="1004"/>
        </w:numPr>
        <w:pStyle w:val="Compact"/>
      </w:pPr>
      <w:r>
        <w:rPr>
          <w:iCs/>
          <w:i/>
        </w:rPr>
        <w:t xml:space="preserve">Months 10-15:</w:t>
      </w:r>
      <w:r>
        <w:t xml:space="preserve"> </w:t>
      </w:r>
      <w:r>
        <w:t xml:space="preserve">Community co-design workshops and system prototyping</w:t>
      </w:r>
    </w:p>
    <w:p>
      <w:pPr>
        <w:numPr>
          <w:ilvl w:val="0"/>
          <w:numId w:val="1004"/>
        </w:numPr>
        <w:pStyle w:val="Compact"/>
      </w:pPr>
      <w:r>
        <w:rPr>
          <w:iCs/>
          <w:i/>
        </w:rPr>
        <w:t xml:space="preserve">Months 16-18:</w:t>
      </w:r>
      <w:r>
        <w:t xml:space="preserve"> </w:t>
      </w:r>
      <w:r>
        <w:t xml:space="preserve">Pilot deployment with COE-RJ and final impact assessment</w:t>
      </w:r>
    </w:p>
    <w:p>
      <w:pPr>
        <w:pStyle w:val="FirstParagraph"/>
      </w:pPr>
      <w:r>
        <w:t xml:space="preserve">The feasibility is strengthened by Rio de Janeiro's established meteorological research capacity, including the State University of Rio (UERJ) Climate Modeling Group and funding from Brazil's Ministry of Science, Technology &amp; Innovation (MCTI). The required computational resources are accessible via Brazil's National Laboratory for Scientific Computing (LNCC).</w:t>
      </w:r>
    </w:p>
    <w:bookmarkEnd w:id="25"/>
    <w:bookmarkStart w:id="26" w:name="vii.-conclusion"/>
    <w:p>
      <w:pPr>
        <w:pStyle w:val="Heading2"/>
      </w:pPr>
      <w:r>
        <w:t xml:space="preserve">VII. Conclusion</w:t>
      </w:r>
    </w:p>
    <w:p>
      <w:pPr>
        <w:pStyle w:val="FirstParagraph"/>
      </w:pPr>
      <w:r>
        <w:t xml:space="preserve">Climate change is not a distant threat to Rio de Janeiro—it is an immediate reality reshaping the lives of its 13 million residents. This</w:t>
      </w:r>
      <w:r>
        <w:t xml:space="preserve"> </w:t>
      </w:r>
      <w:r>
        <w:rPr>
          <w:bCs/>
          <w:b/>
        </w:rPr>
        <w:t xml:space="preserve">Thesis Proposal</w:t>
      </w:r>
      <w:r>
        <w:t xml:space="preserve"> </w:t>
      </w:r>
      <w:r>
        <w:t xml:space="preserve">demands more than academic rigor; it requires a committed</w:t>
      </w:r>
      <w:r>
        <w:t xml:space="preserve"> </w:t>
      </w:r>
      <w:r>
        <w:rPr>
          <w:bCs/>
          <w:b/>
        </w:rPr>
        <w:t xml:space="preserve">Meteorologist</w:t>
      </w:r>
      <w:r>
        <w:t xml:space="preserve"> </w:t>
      </w:r>
      <w:r>
        <w:t xml:space="preserve">who understands that atmospheric science must serve people, not merely exist as data. By focusing on Brazil Rio de Janeiro's specific vulnerabilities through hyperlocal modeling and community partnership, this research transcends traditional meteorology to become a blueprint for climate-resilient urban futures. In the words of Brazilian environmental philosopher Marina Silva: "The greatest challenge isn't predicting rain—it's ensuring those who need the warning hear it." This thesis answers that call, transforming Rio de Janeiro from a city at risk into an exemplar of climate-informed urban resilience.</w:t>
      </w:r>
    </w:p>
    <w:bookmarkEnd w:id="26"/>
    <w:bookmarkStart w:id="27" w:name="references-selected"/>
    <w:p>
      <w:pPr>
        <w:pStyle w:val="Heading2"/>
      </w:pPr>
      <w:r>
        <w:t xml:space="preserve">References (Selected)</w:t>
      </w:r>
    </w:p>
    <w:p>
      <w:pPr>
        <w:numPr>
          <w:ilvl w:val="0"/>
          <w:numId w:val="1005"/>
        </w:numPr>
        <w:pStyle w:val="Compact"/>
      </w:pPr>
      <w:r>
        <w:t xml:space="preserve">Brazilian National Institute for Space Research (INPE). (2023). *Climate Trends in Southeast Brazil: 1990-2030*. Brasília.</w:t>
      </w:r>
    </w:p>
    <w:p>
      <w:pPr>
        <w:numPr>
          <w:ilvl w:val="0"/>
          <w:numId w:val="1005"/>
        </w:numPr>
        <w:pStyle w:val="Compact"/>
      </w:pPr>
      <w:r>
        <w:t xml:space="preserve">CEMADEN. (2024). *Disaster Response Report: Rio de Janeiro, 2018-2023*. Brasília.</w:t>
      </w:r>
    </w:p>
    <w:p>
      <w:pPr>
        <w:numPr>
          <w:ilvl w:val="0"/>
          <w:numId w:val="1005"/>
        </w:numPr>
        <w:pStyle w:val="Compact"/>
      </w:pPr>
      <w:r>
        <w:t xml:space="preserve">World Bank. (2023). *Urban Climate Vulnerability in Brazilian Megacities*. Washington, DC.</w:t>
      </w:r>
    </w:p>
    <w:p>
      <w:pPr>
        <w:numPr>
          <w:ilvl w:val="0"/>
          <w:numId w:val="1005"/>
        </w:numPr>
        <w:pStyle w:val="Compact"/>
      </w:pPr>
      <w:r>
        <w:t xml:space="preserve">Ministry of Science, Technology &amp; Innovation (MCTI). (2024). *National Plan for Climate Change Adaptation*. Brasília.</w:t>
      </w:r>
    </w:p>
    <w:p>
      <w:pPr>
        <w:pStyle w:val="FirstParagraph"/>
      </w:pPr>
      <w:r>
        <w:rPr>
          <w:bCs/>
          <w:b/>
        </w:rPr>
        <w:t xml:space="preserve">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Resilience in Brazil Rio de Janeiro</dc:title>
  <dc:creator/>
  <dc:language>en</dc:language>
  <cp:keywords/>
  <dcterms:created xsi:type="dcterms:W3CDTF">2026-07-23T04:02:42Z</dcterms:created>
  <dcterms:modified xsi:type="dcterms:W3CDTF">2026-07-23T04:02:42Z</dcterms:modified>
</cp:coreProperties>
</file>

<file path=docProps/custom.xml><?xml version="1.0" encoding="utf-8"?>
<Properties xmlns="http://schemas.openxmlformats.org/officeDocument/2006/custom-properties" xmlns:vt="http://schemas.openxmlformats.org/officeDocument/2006/docPropsVTypes"/>
</file>