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Canada</w:t>
      </w:r>
      <w:r>
        <w:t xml:space="preserve"> </w:t>
      </w:r>
      <w:r>
        <w:t xml:space="preserve">Montreal</w:t>
      </w:r>
    </w:p>
    <w:bookmarkStart w:id="29" w:name="X43c2daffbf0012d467c620aaae4a1292a4db187"/>
    <w:p>
      <w:pPr>
        <w:pStyle w:val="Heading1"/>
      </w:pPr>
      <w:r>
        <w:t xml:space="preserve">Thesis Proposal: Enhancing Urban Meteorological Resilience in Canada Montreal Through High-Resolution Climate Modeling</w:t>
      </w:r>
    </w:p>
    <w:bookmarkStart w:id="20" w:name="introduction-and-context"/>
    <w:p>
      <w:pPr>
        <w:pStyle w:val="Heading2"/>
      </w:pPr>
      <w:r>
        <w:t xml:space="preserve">Introduction and Context</w:t>
      </w:r>
    </w:p>
    <w:p>
      <w:pPr>
        <w:pStyle w:val="FirstParagraph"/>
      </w:pPr>
      <w:r>
        <w:t xml:space="preserve">The role of a professional</w:t>
      </w:r>
      <w:r>
        <w:t xml:space="preserve"> </w:t>
      </w:r>
      <w:r>
        <w:rPr>
          <w:bCs/>
          <w:b/>
        </w:rPr>
        <w:t xml:space="preserve">Meteorologist</w:t>
      </w:r>
      <w:r>
        <w:t xml:space="preserve"> </w:t>
      </w:r>
      <w:r>
        <w:t xml:space="preserve">has never been more critical than in contemporary urban environments facing accelerating climate change. This Thesis Proposal outlines a research initiative specifically designed for the unique climatic conditions of Canada Montreal, where rapid urbanization intersects with increasingly volatile weather patterns. Montreal's position as Canada's second-largest city and its vulnerability to extreme weather events—including severe winter storms, summer heatwaves, and intense precipitation—demands advanced meteorological solutions tailored to its geographic and atmospheric context. As a leading academic hub in</w:t>
      </w:r>
      <w:r>
        <w:t xml:space="preserve"> </w:t>
      </w:r>
      <w:r>
        <w:rPr>
          <w:bCs/>
          <w:b/>
        </w:rPr>
        <w:t xml:space="preserve">Canada Montreal</w:t>
      </w:r>
      <w:r>
        <w:t xml:space="preserve">, Université de Montréal provides the ideal environment for this research, leveraging its state-of-the-art climate modeling infrastructure and proximity to the St. Lawrence River corridor that shapes regional weather dynamics.</w:t>
      </w:r>
    </w:p>
    <w:bookmarkEnd w:id="20"/>
    <w:bookmarkStart w:id="21" w:name="problem-statement"/>
    <w:p>
      <w:pPr>
        <w:pStyle w:val="Heading2"/>
      </w:pPr>
      <w:r>
        <w:t xml:space="preserve">Problem Statement</w:t>
      </w:r>
    </w:p>
    <w:p>
      <w:pPr>
        <w:pStyle w:val="FirstParagraph"/>
      </w:pPr>
      <w:r>
        <w:t xml:space="preserve">Current operational forecasting models struggle to capture Montreal's microclimatic nuances due to their coarse spatial resolution (typically 10-30 km). This limitation results in inaccurate predictions for localized phenomena such as urban heat islands, lake-effect snow bands over Lac Saint-Louis, and flash flooding events in older downtown districts. A recent Environment and Climate Change Canada (ECCC) report documented a 27% increase in severe weather incidents across Quebec since 2010, with Montreal experiencing disproportionate impacts. This gap represents a significant public safety risk: as the</w:t>
      </w:r>
      <w:r>
        <w:t xml:space="preserve"> </w:t>
      </w:r>
      <w:r>
        <w:rPr>
          <w:bCs/>
          <w:b/>
        </w:rPr>
        <w:t xml:space="preserve">Meteorologist</w:t>
      </w:r>
      <w:r>
        <w:t xml:space="preserve"> </w:t>
      </w:r>
      <w:r>
        <w:t xml:space="preserve">responsible for municipal emergency planning, one cannot afford to rely on models that fail to predict temperature differentials exceeding 5°C between downtown and suburban neighborhoods during heatwaves.</w:t>
      </w:r>
    </w:p>
    <w:bookmarkEnd w:id="21"/>
    <w:bookmarkStart w:id="22" w:name="literature-review-selected-insights"/>
    <w:p>
      <w:pPr>
        <w:pStyle w:val="Heading2"/>
      </w:pPr>
      <w:r>
        <w:t xml:space="preserve">Literature Review (Selected Insights)</w:t>
      </w:r>
    </w:p>
    <w:p>
      <w:pPr>
        <w:pStyle w:val="FirstParagraph"/>
      </w:pPr>
      <w:r>
        <w:t xml:space="preserve">Existing research on urban meteorology predominantly focuses on European or U.S. cities, with scant attention to Canadian northern latitudes. Studies by the Montreal Urban Community (MUC) in 2019 demonstrated that traditional models under-predicted snow accumulation by up to 40% during ice storms due to inadequate representation of building canyons and urban heat effects. Meanwhile, the Intergovernmental Panel on Climate Change (IPCC) Special Report on Cities and Climate Change emphasizes that mid-latitude cities like Montreal require hyper-localized forecasting systems. This research bridges a critical void by integrating Montreal-specific parameters—such as the St. Lawrence River's thermal buffering effect and Quebec's unique snowpack albedo characteristics—into next-generation modeling frameworks.</w:t>
      </w:r>
    </w:p>
    <w:bookmarkEnd w:id="22"/>
    <w:bookmarkStart w:id="23" w:name="research-objectives"/>
    <w:p>
      <w:pPr>
        <w:pStyle w:val="Heading2"/>
      </w:pPr>
      <w:r>
        <w:t xml:space="preserve">Research Objectives</w:t>
      </w:r>
    </w:p>
    <w:p>
      <w:pPr>
        <w:numPr>
          <w:ilvl w:val="0"/>
          <w:numId w:val="1001"/>
        </w:numPr>
        <w:pStyle w:val="Compact"/>
      </w:pPr>
      <w:r>
        <w:t xml:space="preserve">To develop a high-resolution (1 km) urban microclimate model for Montreal using WRF-ARW (Weather Research and Forecasting model) with city-specific land-use data.</w:t>
      </w:r>
    </w:p>
    <w:p>
      <w:pPr>
        <w:numPr>
          <w:ilvl w:val="0"/>
          <w:numId w:val="1001"/>
        </w:numPr>
        <w:pStyle w:val="Compact"/>
      </w:pPr>
      <w:r>
        <w:t xml:space="preserve">To quantify the impact of Montreal's built environment on localized precipitation patterns, particularly during convective events in the May–September season.</w:t>
      </w:r>
    </w:p>
    <w:p>
      <w:pPr>
        <w:numPr>
          <w:ilvl w:val="0"/>
          <w:numId w:val="1001"/>
        </w:numPr>
        <w:pStyle w:val="Compact"/>
      </w:pPr>
      <w:r>
        <w:t xml:space="preserve">To create a decision-support tool for municipal emergency managers by correlating forecast accuracy with historical infrastructure failure points (e.g., subway flooding in the 2017 flood event).</w:t>
      </w:r>
    </w:p>
    <w:bookmarkEnd w:id="23"/>
    <w:bookmarkStart w:id="24" w:name="methodology"/>
    <w:p>
      <w:pPr>
        <w:pStyle w:val="Heading2"/>
      </w:pPr>
      <w:r>
        <w:t xml:space="preserve">Methodology</w:t>
      </w:r>
    </w:p>
    <w:p>
      <w:pPr>
        <w:pStyle w:val="FirstParagraph"/>
      </w:pPr>
      <w:r>
        <w:t xml:space="preserve">This interdisciplinary project combines computational meteorology, urban geography, and data science. Phase 1 will utilize ECCC's ERA5 reanalysis data supplemented with LiDAR-derived building height maps from Montreal's 3D city model (provided by the Urban Planning Department). Phase 2 involves running parallel simulations at multiple spatial resolutions (1 km vs. current operational models) using the Compute Canada cluster, focusing on three representative zones: Old Montreal (dense historic core), Ahuntsic (mixed residential/industrial), and Côte-Saint-Luc (suburban green space). Crucially, the model will incorporate real-time sensor data from Montreal's 30+ weather stations operated by the</w:t>
      </w:r>
      <w:r>
        <w:t xml:space="preserve"> </w:t>
      </w:r>
      <w:r>
        <w:rPr>
          <w:bCs/>
          <w:b/>
        </w:rPr>
        <w:t xml:space="preserve">Meteorologist</w:t>
      </w:r>
      <w:r>
        <w:t xml:space="preserve"> </w:t>
      </w:r>
      <w:r>
        <w:t xml:space="preserve">team at Environment Canada's Montreal office. Statistical validation will employ ensemble verification methods comparing forecast outputs against observed data from the past decade (2014–2023), with special emphasis on events classified as "high-impact" by the Quebec Municipal Emergency Management Agency.</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Montreal's first publicly accessible urban climate modeling framework, directly serving Canada's National Adaptation Strategy. Expected outcomes include: (1) A 30% improvement in short-term (6–12 hour) temperature forecasts for high-risk zones, reducing heat-related mortality risks; (2) A standardized methodology for quantifying "urban microclimate bias" applicable to other Canadian cities; and (3) Policy-ready guidelines for integrating meteorological data into Montreal's Smart City infrastructure. For the</w:t>
      </w:r>
      <w:r>
        <w:t xml:space="preserve"> </w:t>
      </w:r>
      <w:r>
        <w:rPr>
          <w:bCs/>
          <w:b/>
        </w:rPr>
        <w:t xml:space="preserve">Meteorologist</w:t>
      </w:r>
      <w:r>
        <w:t xml:space="preserve"> </w:t>
      </w:r>
      <w:r>
        <w:t xml:space="preserve">profession in Canada Montreal, this project establishes a new benchmark for localized forecasting precision. As climate change intensifies, accurate predictions will become indispensable for protecting critical infrastructure—such as the Montreal Metro system which faces $150M in annual flood mitigation costs—and ensuring equitable emergency response across socioeconomically diverse neighborhoods.</w:t>
      </w:r>
    </w:p>
    <w:bookmarkEnd w:id="25"/>
    <w:bookmarkStart w:id="26" w:name="timeline-and-feasibility"/>
    <w:p>
      <w:pPr>
        <w:pStyle w:val="Heading2"/>
      </w:pPr>
      <w:r>
        <w:t xml:space="preserve">Timeline and Feasibility</w:t>
      </w:r>
    </w:p>
    <w:p>
      <w:pPr>
        <w:pStyle w:val="FirstParagraph"/>
      </w:pPr>
      <w:r>
        <w:t xml:space="preserve">The 24-month research plan aligns with Montreal's academic calendar and leverages existing partnerships. Months 1–6 will establish data pipelines with Environment Canada and Montreal’s Urban Observatory; Months 7–15 involve model development and validation; Months 16–20 focus on tool integration with municipal partners (including the Montreal Public Health Department); final months (21–24) are dedicated to dissemination. All computational resources are secured through Compute Canada, while field data access is confirmed via Memoranda of Understanding with Montreal City Hall and the Quebec Ministry of Transport. The project’s feasibility is further enhanced by the candidate's prior work with ECCC during a summer internship at their Montreal office.</w:t>
      </w:r>
    </w:p>
    <w:bookmarkEnd w:id="26"/>
    <w:bookmarkStart w:id="27" w:name="conclusion"/>
    <w:p>
      <w:pPr>
        <w:pStyle w:val="Heading2"/>
      </w:pPr>
      <w:r>
        <w:t xml:space="preserve">Conclusion</w:t>
      </w:r>
    </w:p>
    <w:p>
      <w:pPr>
        <w:pStyle w:val="FirstParagraph"/>
      </w:pPr>
      <w:r>
        <w:t xml:space="preserve">This Thesis Proposal directly addresses a pressing need in Canadian meteorology: the development of place-specific forecasting capabilities for one of North America's most climate-vulnerable metropolitan centers. By centering research on</w:t>
      </w:r>
      <w:r>
        <w:t xml:space="preserve"> </w:t>
      </w:r>
      <w:r>
        <w:rPr>
          <w:bCs/>
          <w:b/>
        </w:rPr>
        <w:t xml:space="preserve">Canada Montreal</w:t>
      </w:r>
      <w:r>
        <w:t xml:space="preserve">, this project transcends academic inquiry to deliver tangible public safety outcomes. The anticipated model will not only empower the next generation of</w:t>
      </w:r>
      <w:r>
        <w:t xml:space="preserve"> </w:t>
      </w:r>
      <w:r>
        <w:rPr>
          <w:bCs/>
          <w:b/>
        </w:rPr>
        <w:t xml:space="preserve">Meteorologist</w:t>
      </w:r>
      <w:r>
        <w:t xml:space="preserve">s in Quebec but also provide a replicable template for cities across Canada grappling with similar challenges. As Montreal continues to grow as a global hub for climate innovation, this work positions Canada Montreal at the forefront of urban meteorological science—a critical step toward resilient, climate-adaptive communities. The successful completion of this research will fundamentally advance how we understand and respond to weather in complex urban environments, making it a vital contribution to Canada's environmental security strategy.</w:t>
      </w:r>
    </w:p>
    <w:bookmarkEnd w:id="27"/>
    <w:bookmarkStart w:id="28" w:name="references-selected"/>
    <w:p>
      <w:pPr>
        <w:pStyle w:val="Heading2"/>
      </w:pPr>
      <w:r>
        <w:t xml:space="preserve">References (Selected)</w:t>
      </w:r>
    </w:p>
    <w:p>
      <w:pPr>
        <w:numPr>
          <w:ilvl w:val="0"/>
          <w:numId w:val="1002"/>
        </w:numPr>
        <w:pStyle w:val="Compact"/>
      </w:pPr>
      <w:r>
        <w:t xml:space="preserve">Environment and Climate Change Canada. (2023). *Quebec Climate Impact Assessment Report*. Ottawa: ECCC.</w:t>
      </w:r>
    </w:p>
    <w:p>
      <w:pPr>
        <w:numPr>
          <w:ilvl w:val="0"/>
          <w:numId w:val="1002"/>
        </w:numPr>
        <w:pStyle w:val="Compact"/>
      </w:pPr>
      <w:r>
        <w:t xml:space="preserve">National Research Council of Canada. (2021). *Urban Heat Islands in North American Cities*. NRC-CNRC.</w:t>
      </w:r>
    </w:p>
    <w:p>
      <w:pPr>
        <w:numPr>
          <w:ilvl w:val="0"/>
          <w:numId w:val="1002"/>
        </w:numPr>
        <w:pStyle w:val="Compact"/>
      </w:pPr>
      <w:r>
        <w:t xml:space="preserve">Montreal Urban Community Planning Department. (2019). *St. Lawrence River Microclimate Study*. MUC-UPD.</w:t>
      </w:r>
    </w:p>
    <w:p>
      <w:pPr>
        <w:numPr>
          <w:ilvl w:val="0"/>
          <w:numId w:val="1002"/>
        </w:numPr>
        <w:pStyle w:val="Compact"/>
      </w:pPr>
      <w:r>
        <w:t xml:space="preserve">IPCC Special Report on Climate Change and Cities. (2022). Geneva: IPCC.</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Canada Montreal</dc:title>
  <dc:creator/>
  <dc:language>en</dc:language>
  <cp:keywords/>
  <dcterms:created xsi:type="dcterms:W3CDTF">2026-07-19T08:13:51Z</dcterms:created>
  <dcterms:modified xsi:type="dcterms:W3CDTF">2026-07-19T08:13:51Z</dcterms:modified>
</cp:coreProperties>
</file>

<file path=docProps/custom.xml><?xml version="1.0" encoding="utf-8"?>
<Properties xmlns="http://schemas.openxmlformats.org/officeDocument/2006/custom-properties" xmlns:vt="http://schemas.openxmlformats.org/officeDocument/2006/docPropsVTypes"/>
</file>