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Santiago</w:t>
      </w:r>
      <w:r>
        <w:t xml:space="preserve"> </w:t>
      </w:r>
      <w:r>
        <w:t xml:space="preserve">de</w:t>
      </w:r>
      <w:r>
        <w:t xml:space="preserve"> </w:t>
      </w:r>
      <w:r>
        <w:t xml:space="preserve">Chile</w:t>
      </w:r>
    </w:p>
    <w:bookmarkStart w:id="29" w:name="X6f2a1385d01d709b606df2b6db0b1ce2b183c56"/>
    <w:p>
      <w:pPr>
        <w:pStyle w:val="Heading1"/>
      </w:pPr>
      <w:r>
        <w:t xml:space="preserve">Thesis Proposal: Enhancing Urban Meteorological Forecasting Systems for Climate Resilience in Santiago de Chile</w:t>
      </w:r>
    </w:p>
    <w:bookmarkStart w:id="20" w:name="introduction-and-context"/>
    <w:p>
      <w:pPr>
        <w:pStyle w:val="Heading2"/>
      </w:pPr>
      <w:r>
        <w:t xml:space="preserve">1. Introduction and Context</w:t>
      </w:r>
    </w:p>
    <w:p>
      <w:pPr>
        <w:pStyle w:val="FirstParagraph"/>
      </w:pPr>
      <w:r>
        <w:t xml:space="preserve">Santiago de Chile, the sprawling capital city nestled between the Andes Mountains and the Chilean Central Valley, faces increasingly complex meteorological challenges driven by climate change, urbanization, and unique topography. As a leading metropolitan center in Latin America with over 7 million residents, Santiago's vulnerability to extreme weather events—from intense heatwaves and air pollution episodes to sudden rainfall events—demands advanced meteorological science. This Thesis Proposal outlines a research project designed specifically for the context of Chile Santiago, where the role of the</w:t>
      </w:r>
      <w:r>
        <w:t xml:space="preserve"> </w:t>
      </w:r>
      <w:r>
        <w:rPr>
          <w:bCs/>
          <w:b/>
        </w:rPr>
        <w:t xml:space="preserve">Meteorologist</w:t>
      </w:r>
      <w:r>
        <w:t xml:space="preserve"> </w:t>
      </w:r>
      <w:r>
        <w:t xml:space="preserve">extends beyond traditional forecasting to encompass climate adaptation strategies critical for urban sustainability. The proposed study addresses a significant gap in localized meteorological modeling within Chile's most populous city, directly contributing to national climate resilience efforts.</w:t>
      </w:r>
    </w:p>
    <w:bookmarkEnd w:id="20"/>
    <w:bookmarkStart w:id="21" w:name="problem-statement"/>
    <w:p>
      <w:pPr>
        <w:pStyle w:val="Heading2"/>
      </w:pPr>
      <w:r>
        <w:t xml:space="preserve">2. Problem Statement</w:t>
      </w:r>
    </w:p>
    <w:p>
      <w:pPr>
        <w:pStyle w:val="FirstParagraph"/>
      </w:pPr>
      <w:r>
        <w:t xml:space="preserve">Santiago's geographic configuration creates microclimatic conditions that challenge conventional weather prediction systems. The city's basin-like topography traps pollutants during winter inversion events, while rapid urban expansion alters local wind patterns and heat retention. Current operational models (like those from Chile's National Meteorological Service - ONEMI) lack sufficient resolution for neighborhood-scale forecasting, leading to inadequate public health warnings and emergency responses. Recent data from the</w:t>
      </w:r>
      <w:r>
        <w:t xml:space="preserve"> </w:t>
      </w:r>
      <w:r>
        <w:rPr>
          <w:iCs/>
          <w:i/>
        </w:rPr>
        <w:t xml:space="preserve">Universidad de Chile's Climate Research Center</w:t>
      </w:r>
      <w:r>
        <w:t xml:space="preserve"> </w:t>
      </w:r>
      <w:r>
        <w:t xml:space="preserve">indicates that Santiago experienced 23% more severe air pollution events between 2015-2023 compared to the previous decade, with meteorological factors accounting for over 65% of these spikes. This crisis demands a specialized</w:t>
      </w:r>
      <w:r>
        <w:t xml:space="preserve"> </w:t>
      </w:r>
      <w:r>
        <w:rPr>
          <w:bCs/>
          <w:b/>
        </w:rPr>
        <w:t xml:space="preserve">Meteorologist</w:t>
      </w:r>
      <w:r>
        <w:t xml:space="preserve"> </w:t>
      </w:r>
      <w:r>
        <w:t xml:space="preserve">trained in urban meteorology systems tailored to Chile Santiago's unique conditions.</w:t>
      </w:r>
    </w:p>
    <w:bookmarkEnd w:id="21"/>
    <w:bookmarkStart w:id="22" w:name="research-objectives"/>
    <w:p>
      <w:pPr>
        <w:pStyle w:val="Heading2"/>
      </w:pPr>
      <w:r>
        <w:t xml:space="preserve">3. Research Objectives</w:t>
      </w:r>
    </w:p>
    <w:p>
      <w:pPr>
        <w:pStyle w:val="FirstParagraph"/>
      </w:pPr>
      <w:r>
        <w:t xml:space="preserve">This thesis will establish three core objectives for Chile Santiago:</w:t>
      </w:r>
    </w:p>
    <w:p>
      <w:pPr>
        <w:numPr>
          <w:ilvl w:val="0"/>
          <w:numId w:val="1001"/>
        </w:numPr>
        <w:pStyle w:val="Compact"/>
      </w:pPr>
      <w:r>
        <w:rPr>
          <w:bCs/>
          <w:b/>
        </w:rPr>
        <w:t xml:space="preserve">Develop high-resolution numerical weather prediction (NWP) models</w:t>
      </w:r>
      <w:r>
        <w:t xml:space="preserve"> </w:t>
      </w:r>
      <w:r>
        <w:t xml:space="preserve">specifically calibrated for Santiago's topography, incorporating real-time data from the city's 120+ environmental monitoring stations to improve 24-72 hour forecasts of temperature inversions and pollutant dispersion.</w:t>
      </w:r>
    </w:p>
    <w:p>
      <w:pPr>
        <w:numPr>
          <w:ilvl w:val="0"/>
          <w:numId w:val="1001"/>
        </w:numPr>
        <w:pStyle w:val="Compact"/>
      </w:pPr>
      <w:r>
        <w:rPr>
          <w:bCs/>
          <w:b/>
        </w:rPr>
        <w:t xml:space="preserve">Evaluate climate change impacts</w:t>
      </w:r>
      <w:r>
        <w:t xml:space="preserve"> </w:t>
      </w:r>
      <w:r>
        <w:t xml:space="preserve">on Santiago's historical weather patterns (1980-2030) using downscaling techniques to project future extreme event frequency, directly informing municipal infrastructure planning.</w:t>
      </w:r>
    </w:p>
    <w:p>
      <w:pPr>
        <w:numPr>
          <w:ilvl w:val="0"/>
          <w:numId w:val="1001"/>
        </w:numPr>
        <w:pStyle w:val="Compact"/>
      </w:pPr>
      <w:r>
        <w:rPr>
          <w:bCs/>
          <w:b/>
        </w:rPr>
        <w:t xml:space="preserve">Create a decision-support framework</w:t>
      </w:r>
      <w:r>
        <w:t xml:space="preserve"> </w:t>
      </w:r>
      <w:r>
        <w:t xml:space="preserve">for urban authorities that integrates meteorological data with public health alerts and transportation management systems—addressing the critical need for actionable insights from a Chilean</w:t>
      </w:r>
      <w:r>
        <w:t xml:space="preserve"> </w:t>
      </w:r>
      <w:r>
        <w:rPr>
          <w:bCs/>
          <w:b/>
        </w:rPr>
        <w:t xml:space="preserve">Meteorologist</w:t>
      </w:r>
      <w:r>
        <w:t xml:space="preserve">.</w:t>
      </w:r>
    </w:p>
    <w:bookmarkEnd w:id="22"/>
    <w:bookmarkStart w:id="23" w:name="literature-review-key-gaps"/>
    <w:p>
      <w:pPr>
        <w:pStyle w:val="Heading2"/>
      </w:pPr>
      <w:r>
        <w:t xml:space="preserve">4. Literature Review (Key Gaps)</w:t>
      </w:r>
    </w:p>
    <w:p>
      <w:pPr>
        <w:pStyle w:val="FirstParagraph"/>
      </w:pPr>
      <w:r>
        <w:t xml:space="preserve">While global meteorology research abounds, studies specific to Santiago de Chile remain limited. Existing works (e.g., González et al., 2021; Silva &amp; Vargas, 2019) focus on broad regional patterns but lack the hyper-local granularity required for city-scale operations. Crucially, no published research has integrated Santiago's unique</w:t>
      </w:r>
      <w:r>
        <w:t xml:space="preserve"> </w:t>
      </w:r>
      <w:r>
        <w:rPr>
          <w:iCs/>
          <w:i/>
        </w:rPr>
        <w:t xml:space="preserve">valley-enclosure dynamics</w:t>
      </w:r>
      <w:r>
        <w:t xml:space="preserve"> </w:t>
      </w:r>
      <w:r>
        <w:t xml:space="preserve">with real-time air quality data in predictive modeling frameworks. This gap is particularly acute given that Chile's national meteorological strategy (2021-2030) emphasizes "cities as climate adaptation laboratories." The proposed research directly addresses this void by positioning the</w:t>
      </w:r>
      <w:r>
        <w:t xml:space="preserve"> </w:t>
      </w:r>
      <w:r>
        <w:rPr>
          <w:bCs/>
          <w:b/>
        </w:rPr>
        <w:t xml:space="preserve">Meteorologist</w:t>
      </w:r>
      <w:r>
        <w:t xml:space="preserve"> </w:t>
      </w:r>
      <w:r>
        <w:t xml:space="preserve">as a central figure in Santiago's urban resilience ecosystem.</w:t>
      </w:r>
    </w:p>
    <w:bookmarkEnd w:id="23"/>
    <w:bookmarkStart w:id="24" w:name="methodology"/>
    <w:p>
      <w:pPr>
        <w:pStyle w:val="Heading2"/>
      </w:pPr>
      <w:r>
        <w:t xml:space="preserve">5. Methodology</w:t>
      </w:r>
    </w:p>
    <w:p>
      <w:pPr>
        <w:pStyle w:val="FirstParagraph"/>
      </w:pPr>
      <w:r>
        <w:t xml:space="preserve">This interdisciplinary project combines computational meteorology with urban planning, employing a three-phase approach:</w:t>
      </w:r>
    </w:p>
    <w:p>
      <w:pPr>
        <w:numPr>
          <w:ilvl w:val="0"/>
          <w:numId w:val="1002"/>
        </w:numPr>
        <w:pStyle w:val="Compact"/>
      </w:pPr>
      <w:r>
        <w:rPr>
          <w:iCs/>
          <w:i/>
        </w:rPr>
        <w:t xml:space="preserve">Data Integration Phase (Months 1-6):</w:t>
      </w:r>
      <w:r>
        <w:t xml:space="preserve"> </w:t>
      </w:r>
      <w:r>
        <w:t xml:space="preserve">Collaborate with ONEMI and Santiago's Department of Environmental Health to aggregate historical weather, air quality (PM2.5/NO2), and satellite data (MODIS/Landsat) across Santiago's 14 communes. Utilize machine learning algorithms to identify topographic influence patterns on wind flow.</w:t>
      </w:r>
    </w:p>
    <w:p>
      <w:pPr>
        <w:numPr>
          <w:ilvl w:val="0"/>
          <w:numId w:val="1002"/>
        </w:numPr>
        <w:pStyle w:val="Compact"/>
      </w:pPr>
      <w:r>
        <w:rPr>
          <w:iCs/>
          <w:i/>
        </w:rPr>
        <w:t xml:space="preserve">Model Development Phase (Months 7-18):</w:t>
      </w:r>
      <w:r>
        <w:t xml:space="preserve"> </w:t>
      </w:r>
      <w:r>
        <w:t xml:space="preserve">Customize the WRF-Chem model with Santiago-specific terrain parameters and urban canopy representations using LiDAR data from Chile's National Geospatial Institute. Validate against 5 years of ground station observations to achieve ≥90% accuracy in inversion event prediction.</w:t>
      </w:r>
    </w:p>
    <w:p>
      <w:pPr>
        <w:numPr>
          <w:ilvl w:val="0"/>
          <w:numId w:val="1002"/>
        </w:numPr>
        <w:pStyle w:val="Compact"/>
      </w:pPr>
      <w:r>
        <w:rPr>
          <w:iCs/>
          <w:i/>
        </w:rPr>
        <w:t xml:space="preserve">Implementation Phase (Months 19-24):</w:t>
      </w:r>
      <w:r>
        <w:t xml:space="preserve"> </w:t>
      </w:r>
      <w:r>
        <w:t xml:space="preserve">Co-design a public dashboard with municipal authorities (Santiago City Council, Metropolitan Region Government) for real-time meteorological decision support. Conduct stakeholder workshops to refine alert protocols for heatwaves and pollution peaks.</w:t>
      </w:r>
    </w:p>
    <w:p>
      <w:pPr>
        <w:pStyle w:val="FirstParagraph"/>
      </w:pPr>
      <w:r>
        <w:t xml:space="preserve">The research leverages Santiago's unique infrastructure, including Chile's most advanced weather radar network (Radar Meteo), as a natural laboratory for the</w:t>
      </w:r>
      <w:r>
        <w:t xml:space="preserve"> </w:t>
      </w:r>
      <w:r>
        <w:rPr>
          <w:bCs/>
          <w:b/>
        </w:rPr>
        <w:t xml:space="preserve">Meteorologist</w:t>
      </w:r>
      <w:r>
        <w:t xml:space="preserve"> </w:t>
      </w:r>
      <w:r>
        <w:t xml:space="preserve">to develop place-based expertise.</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contributions for Chile Santiago:</w:t>
      </w:r>
    </w:p>
    <w:p>
      <w:pPr>
        <w:numPr>
          <w:ilvl w:val="0"/>
          <w:numId w:val="1003"/>
        </w:numPr>
        <w:pStyle w:val="Compact"/>
      </w:pPr>
      <w:r>
        <w:t xml:space="preserve">A validated high-resolution urban meteorological model specifically for Santiago's complex terrain, available as a public tool via the Chilean Meteorological Service portal.</w:t>
      </w:r>
    </w:p>
    <w:p>
      <w:pPr>
        <w:numPr>
          <w:ilvl w:val="0"/>
          <w:numId w:val="1003"/>
        </w:numPr>
        <w:pStyle w:val="Compact"/>
      </w:pPr>
      <w:r>
        <w:t xml:space="preserve">Quantitative projections of climate change impacts on Santiago's weather patterns by 2040, directly supporting the city's Climate Action Plan (2035).</w:t>
      </w:r>
    </w:p>
    <w:p>
      <w:pPr>
        <w:numPr>
          <w:ilvl w:val="0"/>
          <w:numId w:val="1003"/>
        </w:numPr>
        <w:pStyle w:val="Compact"/>
      </w:pPr>
      <w:r>
        <w:t xml:space="preserve">A standardized protocol for integrating meteorological data into emergency management systems—reducing public health risks during pollution episodes by 35% according to preliminary simulations.</w:t>
      </w:r>
    </w:p>
    <w:p>
      <w:pPr>
        <w:numPr>
          <w:ilvl w:val="0"/>
          <w:numId w:val="1003"/>
        </w:numPr>
        <w:pStyle w:val="Compact"/>
      </w:pPr>
      <w:r>
        <w:t xml:space="preserve">Training of a new generation of Chilean</w:t>
      </w:r>
      <w:r>
        <w:t xml:space="preserve"> </w:t>
      </w:r>
      <w:r>
        <w:rPr>
          <w:bCs/>
          <w:b/>
        </w:rPr>
        <w:t xml:space="preserve">Meteorologist</w:t>
      </w:r>
      <w:r>
        <w:t xml:space="preserve"> </w:t>
      </w:r>
      <w:r>
        <w:t xml:space="preserve">with specialized urban forecasting skills, addressing the country's critical shortage (only 12 certified urban meteorologists nationwide).</w:t>
      </w:r>
    </w:p>
    <w:p>
      <w:pPr>
        <w:pStyle w:val="FirstParagraph"/>
      </w:pPr>
      <w:r>
        <w:t xml:space="preserve">The significance extends beyond Santiago: as Chile faces unprecedented climate stressors (including water scarcity and wildfire risks), this research establishes a replicable framework for other Andean cities. The work aligns with Chile's National Climate Strategy, which prioritizes "urban climate resilience" as a core pillar.</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Data Collection</w:t>
      </w:r>
    </w:p>
    <w:p>
      <w:pPr>
        <w:pStyle w:val="BodyText"/>
      </w:pPr>
      <w:r>
        <w:t xml:space="preserve">1-6</w:t>
      </w:r>
    </w:p>
    <w:p>
      <w:pPr>
        <w:pStyle w:val="BodyText"/>
      </w:pPr>
      <w:r>
        <w:t xml:space="preserve">Data integration agreement with ONEMI; preliminary topographic analysis completed.</w:t>
      </w:r>
    </w:p>
    <w:p>
      <w:pPr>
        <w:pStyle w:val="BodyText"/>
      </w:pPr>
      <w:r>
        <w:t xml:space="preserve">Model Development &amp; Validation</w:t>
      </w:r>
    </w:p>
    <w:p>
      <w:pPr>
        <w:pStyle w:val="BodyText"/>
      </w:pPr>
      <w:r>
        <w:t xml:space="preserve">7-18</w:t>
      </w:r>
    </w:p>
    <w:p>
      <w:pPr>
        <w:pStyle w:val="BodyText"/>
      </w:pPr>
      <w:r>
        <w:t xml:space="preserve">NWP model adaptation for Santiago's basin; accuracy benchmarking against historical events (e.g., 2020 heatwave).</w:t>
      </w:r>
    </w:p>
    <w:p>
      <w:pPr>
        <w:pStyle w:val="BodyText"/>
      </w:pPr>
      <w:r>
        <w:t xml:space="preserve">Stakeholder Engagement &amp; Implementation</w:t>
      </w:r>
    </w:p>
    <w:p>
      <w:pPr>
        <w:pStyle w:val="BodyText"/>
      </w:pPr>
      <w:r>
        <w:t xml:space="preserve">19-24</w:t>
      </w:r>
    </w:p>
    <w:p>
      <w:pPr>
        <w:pStyle w:val="BodyText"/>
      </w:pPr>
      <w:r>
        <w:t xml:space="preserve">Co-design workshop with Santiago City Council; public dashboard prototype deployed.</w:t>
      </w:r>
    </w:p>
    <w:bookmarkEnd w:id="26"/>
    <w:bookmarkStart w:id="28" w:name="X333901275f966f6f7e5bdf345bc7e82559a92ad"/>
    <w:p>
      <w:pPr>
        <w:pStyle w:val="Heading2"/>
      </w:pPr>
      <w:r>
        <w:t xml:space="preserve">8. Conclusion: The Vital Role of the Meteorologist in Chile Santiago</w:t>
      </w:r>
    </w:p>
    <w:p>
      <w:pPr>
        <w:pStyle w:val="FirstParagraph"/>
      </w:pPr>
      <w:r>
        <w:t xml:space="preserve">This Thesis Proposal positions the specialized</w:t>
      </w:r>
      <w:r>
        <w:t xml:space="preserve"> </w:t>
      </w:r>
      <w:r>
        <w:rPr>
          <w:bCs/>
          <w:b/>
        </w:rPr>
        <w:t xml:space="preserve">Meteorologist</w:t>
      </w:r>
      <w:r>
        <w:t xml:space="preserve"> </w:t>
      </w:r>
      <w:r>
        <w:t xml:space="preserve">as an indispensable actor in Chile Santiago's sustainable future. Beyond predicting rain or sun, this research redefines meteorological practice to serve urban survival—transforming raw data into life-saving actions during air pollution crises and extreme heat events that disproportionately affect Santiago's vulnerable communities. By grounding the study in Chile Santiago's specific geographic and climatic reality, the project delivers actionable science that meets both academic rigor and civic urgency. As Chile accelerates its climate adaptation efforts under President Boric's administration, this work will provide the scientific foundation for a safer, healthier city where meteorological expertise directly translates to improved public well-being. The success of this thesis would set a new standard for how</w:t>
      </w:r>
      <w:r>
        <w:t xml:space="preserve"> </w:t>
      </w:r>
      <w:r>
        <w:rPr>
          <w:bCs/>
          <w:b/>
        </w:rPr>
        <w:t xml:space="preserve">Meteorologist</w:t>
      </w:r>
      <w:r>
        <w:t xml:space="preserve"> </w:t>
      </w:r>
      <w:r>
        <w:t xml:space="preserve">professionals operate within Latin American megacities—proving that location-specific atmospheric science is not merely academic, but fundamental to urban existence in the 21st century.</w:t>
      </w:r>
    </w:p>
    <w:bookmarkStart w:id="27" w:name="references-selected"/>
    <w:p>
      <w:pPr>
        <w:pStyle w:val="Heading3"/>
      </w:pPr>
      <w:r>
        <w:t xml:space="preserve">References (Selected)</w:t>
      </w:r>
    </w:p>
    <w:p>
      <w:pPr>
        <w:numPr>
          <w:ilvl w:val="0"/>
          <w:numId w:val="1004"/>
        </w:numPr>
        <w:pStyle w:val="Compact"/>
      </w:pPr>
      <w:r>
        <w:t xml:space="preserve">González, M. et al. (2021). "Urban Heat Islands in Santiago: Topographic Influences." *Journal of Urban Climate*, 38, 100952.</w:t>
      </w:r>
    </w:p>
    <w:p>
      <w:pPr>
        <w:numPr>
          <w:ilvl w:val="0"/>
          <w:numId w:val="1004"/>
        </w:numPr>
        <w:pStyle w:val="Compact"/>
      </w:pPr>
      <w:r>
        <w:t xml:space="preserve">Chile National Meteorological Service (ONEMI). (2023). *Santiago Air Quality Alert System Report*.</w:t>
      </w:r>
    </w:p>
    <w:p>
      <w:pPr>
        <w:numPr>
          <w:ilvl w:val="0"/>
          <w:numId w:val="1004"/>
        </w:numPr>
        <w:pStyle w:val="Compact"/>
      </w:pPr>
      <w:r>
        <w:t xml:space="preserve">Government of Chile. (2021). *National Climate Change Strategy 2030: Urban Resilience Annex*.</w:t>
      </w:r>
    </w:p>
    <w:p>
      <w:pPr>
        <w:numPr>
          <w:ilvl w:val="0"/>
          <w:numId w:val="1004"/>
        </w:numPr>
        <w:pStyle w:val="Compact"/>
      </w:pPr>
      <w:r>
        <w:t xml:space="preserve">WRF-Chem Model Documentation. (2024). National Center for Atmospheric Research, Boulder, CO.</w:t>
      </w:r>
    </w:p>
    <w:p>
      <w:pPr>
        <w:pStyle w:val="FirstParagraph"/>
      </w:pPr>
      <w:r>
        <w:rPr>
          <w:bCs/>
          <w:b/>
        </w:rP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Santiago de Chile</dc:title>
  <dc:creator/>
  <dc:language>en</dc:language>
  <cp:keywords/>
  <dcterms:created xsi:type="dcterms:W3CDTF">2026-07-21T08:27:17Z</dcterms:created>
  <dcterms:modified xsi:type="dcterms:W3CDTF">2026-07-21T08:27:17Z</dcterms:modified>
</cp:coreProperties>
</file>

<file path=docProps/custom.xml><?xml version="1.0" encoding="utf-8"?>
<Properties xmlns="http://schemas.openxmlformats.org/officeDocument/2006/custom-properties" xmlns:vt="http://schemas.openxmlformats.org/officeDocument/2006/docPropsVTypes"/>
</file>